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F702" w14:textId="77777777" w:rsidR="0002210D" w:rsidRPr="0043042A" w:rsidRDefault="0043042A" w:rsidP="0043042A">
      <w:pPr>
        <w:jc w:val="center"/>
        <w:rPr>
          <w:b/>
          <w:sz w:val="28"/>
        </w:rPr>
      </w:pPr>
      <w:r w:rsidRPr="0043042A">
        <w:rPr>
          <w:b/>
          <w:sz w:val="28"/>
        </w:rPr>
        <w:t>TREASURER – SPIRIT OF NORMANDY TRUST</w:t>
      </w:r>
    </w:p>
    <w:p w14:paraId="24F3F703" w14:textId="77777777" w:rsidR="0043042A" w:rsidRPr="0043042A" w:rsidRDefault="0043042A" w:rsidP="0043042A">
      <w:pPr>
        <w:jc w:val="center"/>
        <w:rPr>
          <w:b/>
          <w:sz w:val="28"/>
        </w:rPr>
      </w:pPr>
    </w:p>
    <w:p w14:paraId="7E1356AC" w14:textId="34B9ABD5" w:rsidR="00BA0B4C" w:rsidRPr="0043042A" w:rsidRDefault="0043042A" w:rsidP="00F028A9">
      <w:pPr>
        <w:jc w:val="center"/>
        <w:rPr>
          <w:b/>
          <w:sz w:val="28"/>
        </w:rPr>
      </w:pPr>
      <w:r w:rsidRPr="0043042A">
        <w:rPr>
          <w:b/>
          <w:sz w:val="28"/>
        </w:rPr>
        <w:t>ROLE PROFILE</w:t>
      </w:r>
    </w:p>
    <w:p w14:paraId="24F3F705" w14:textId="77777777" w:rsidR="0043042A" w:rsidRDefault="0043042A"/>
    <w:p w14:paraId="24F3F706" w14:textId="77777777" w:rsidR="0043042A" w:rsidRDefault="0043042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7488"/>
      </w:tblGrid>
      <w:tr w:rsidR="0043042A" w14:paraId="24F3F715" w14:textId="77777777" w:rsidTr="00252557">
        <w:tc>
          <w:tcPr>
            <w:tcW w:w="2088" w:type="dxa"/>
          </w:tcPr>
          <w:p w14:paraId="24F3F707" w14:textId="77777777" w:rsidR="0043042A" w:rsidRPr="00075491" w:rsidRDefault="0043042A" w:rsidP="0043042A">
            <w:pPr>
              <w:rPr>
                <w:b/>
              </w:rPr>
            </w:pPr>
            <w:r w:rsidRPr="00075491">
              <w:rPr>
                <w:b/>
              </w:rPr>
              <w:t>The Trust</w:t>
            </w:r>
          </w:p>
          <w:p w14:paraId="24F3F708" w14:textId="77777777" w:rsidR="0043042A" w:rsidRDefault="0043042A"/>
        </w:tc>
        <w:tc>
          <w:tcPr>
            <w:tcW w:w="7488" w:type="dxa"/>
          </w:tcPr>
          <w:p w14:paraId="24F3F709" w14:textId="584B614A" w:rsidR="002B609E" w:rsidRDefault="0043042A">
            <w:r>
              <w:t xml:space="preserve">The Spirit of Normandy Trust was established </w:t>
            </w:r>
            <w:r w:rsidR="00DB3D66">
              <w:t xml:space="preserve">in 1994 </w:t>
            </w:r>
            <w:r>
              <w:t xml:space="preserve">by General Peter Martin, a veteran of </w:t>
            </w:r>
            <w:r w:rsidR="00DB3D66">
              <w:t>the Normandy Campaign.</w:t>
            </w:r>
            <w:r>
              <w:t xml:space="preserve"> The Tr</w:t>
            </w:r>
            <w:r w:rsidR="002B609E">
              <w:t>ust has two charitable purposes</w:t>
            </w:r>
            <w:r w:rsidR="00DB3D66">
              <w:t>:</w:t>
            </w:r>
          </w:p>
          <w:p w14:paraId="7F7A02E4" w14:textId="77777777" w:rsidR="00102D5D" w:rsidRDefault="00102D5D"/>
          <w:p w14:paraId="24F3F70A" w14:textId="51B9B4ED" w:rsidR="002B609E" w:rsidRDefault="00DB3D66" w:rsidP="002B609E">
            <w:pPr>
              <w:pStyle w:val="ListParagraph"/>
              <w:numPr>
                <w:ilvl w:val="0"/>
                <w:numId w:val="3"/>
              </w:numPr>
            </w:pPr>
            <w:r>
              <w:t>providing</w:t>
            </w:r>
            <w:r w:rsidR="0043042A">
              <w:t xml:space="preserve"> welfare support for veterans of D D</w:t>
            </w:r>
            <w:r w:rsidR="002B609E">
              <w:t xml:space="preserve">ay and the Normandy </w:t>
            </w:r>
            <w:proofErr w:type="gramStart"/>
            <w:r w:rsidR="002B609E">
              <w:t>Campaign</w:t>
            </w:r>
            <w:r w:rsidR="00033140">
              <w:t>;</w:t>
            </w:r>
            <w:proofErr w:type="gramEnd"/>
          </w:p>
          <w:p w14:paraId="24F3F70B" w14:textId="5C5EBD97" w:rsidR="0043042A" w:rsidRDefault="00DB3D66" w:rsidP="002B609E">
            <w:pPr>
              <w:pStyle w:val="ListParagraph"/>
              <w:numPr>
                <w:ilvl w:val="0"/>
                <w:numId w:val="3"/>
              </w:numPr>
            </w:pPr>
            <w:r>
              <w:t>perpetuating</w:t>
            </w:r>
            <w:r w:rsidR="0043042A">
              <w:t xml:space="preserve"> the memory of </w:t>
            </w:r>
            <w:r w:rsidR="002B609E">
              <w:t>D Day and the</w:t>
            </w:r>
            <w:r>
              <w:t xml:space="preserve"> </w:t>
            </w:r>
            <w:r w:rsidR="002B609E">
              <w:t>Normandy</w:t>
            </w:r>
            <w:r>
              <w:t xml:space="preserve"> </w:t>
            </w:r>
            <w:r w:rsidR="002B609E">
              <w:t>Campaign</w:t>
            </w:r>
            <w:r w:rsidR="00033140">
              <w:t>.</w:t>
            </w:r>
          </w:p>
          <w:p w14:paraId="24F3F70C" w14:textId="77777777" w:rsidR="0043042A" w:rsidRDefault="0043042A"/>
          <w:p w14:paraId="24F3F70D" w14:textId="77777777" w:rsidR="0043042A" w:rsidRDefault="0043042A">
            <w:r>
              <w:t>The Trust achieves its purposes by:</w:t>
            </w:r>
          </w:p>
          <w:p w14:paraId="06CDF358" w14:textId="77777777" w:rsidR="00102D5D" w:rsidRDefault="00102D5D"/>
          <w:p w14:paraId="24F3F70E" w14:textId="399C2D5C" w:rsidR="0043042A" w:rsidRDefault="00102D5D" w:rsidP="0043042A">
            <w:pPr>
              <w:pStyle w:val="ListParagraph"/>
              <w:numPr>
                <w:ilvl w:val="0"/>
                <w:numId w:val="1"/>
              </w:numPr>
            </w:pPr>
            <w:r>
              <w:t>w</w:t>
            </w:r>
            <w:r w:rsidR="0043042A">
              <w:t xml:space="preserve">orking with other charities including SSAFA and Blind Veterans UK to identify welfare needs of veterans and fund solution to the identified </w:t>
            </w:r>
            <w:proofErr w:type="gramStart"/>
            <w:r w:rsidR="0043042A">
              <w:t>needs</w:t>
            </w:r>
            <w:r w:rsidR="00033140">
              <w:t>;</w:t>
            </w:r>
            <w:proofErr w:type="gramEnd"/>
          </w:p>
          <w:p w14:paraId="24F3F70F" w14:textId="378504A7" w:rsidR="0043042A" w:rsidRDefault="00102D5D" w:rsidP="0043042A">
            <w:pPr>
              <w:pStyle w:val="ListParagraph"/>
              <w:numPr>
                <w:ilvl w:val="0"/>
                <w:numId w:val="1"/>
              </w:numPr>
            </w:pPr>
            <w:r>
              <w:t>a</w:t>
            </w:r>
            <w:r w:rsidR="0043042A">
              <w:t>rranging periodic reunion activities</w:t>
            </w:r>
            <w:r w:rsidR="006B1269">
              <w:t xml:space="preserve"> and pilgrimage visits to Normandy</w:t>
            </w:r>
            <w:r w:rsidR="0043042A">
              <w:t xml:space="preserve"> for veterans to provide opportunities for them to meet together, which contributes to their mental </w:t>
            </w:r>
            <w:proofErr w:type="gramStart"/>
            <w:r w:rsidR="0043042A">
              <w:t>wellbeing</w:t>
            </w:r>
            <w:r w:rsidR="00033140">
              <w:t>;</w:t>
            </w:r>
            <w:proofErr w:type="gramEnd"/>
          </w:p>
          <w:p w14:paraId="24F3F710" w14:textId="05105988" w:rsidR="0043042A" w:rsidRDefault="00102D5D" w:rsidP="0043042A">
            <w:pPr>
              <w:pStyle w:val="ListParagraph"/>
              <w:numPr>
                <w:ilvl w:val="0"/>
                <w:numId w:val="1"/>
              </w:numPr>
            </w:pPr>
            <w:r>
              <w:t>w</w:t>
            </w:r>
            <w:r w:rsidR="00AC5B02">
              <w:t xml:space="preserve">orking in partnership with the Young Historians Project to run an annual competition for schools focussing on World War 2 in general and Normandy in particular, providing cash prizes for the best entries by pupils and </w:t>
            </w:r>
            <w:proofErr w:type="gramStart"/>
            <w:r w:rsidR="00AC5B02">
              <w:t>schools</w:t>
            </w:r>
            <w:r w:rsidR="00033140">
              <w:t>;</w:t>
            </w:r>
            <w:proofErr w:type="gramEnd"/>
          </w:p>
          <w:p w14:paraId="24F3F711" w14:textId="5F47683B" w:rsidR="00AC5B02" w:rsidRDefault="00102D5D" w:rsidP="0043042A">
            <w:pPr>
              <w:pStyle w:val="ListParagraph"/>
              <w:numPr>
                <w:ilvl w:val="0"/>
                <w:numId w:val="1"/>
              </w:numPr>
            </w:pPr>
            <w:r>
              <w:t>m</w:t>
            </w:r>
            <w:r w:rsidR="00AC5B02">
              <w:t xml:space="preserve">aintaining monuments at </w:t>
            </w:r>
            <w:proofErr w:type="spellStart"/>
            <w:r w:rsidR="00AC5B02">
              <w:t>Colleville</w:t>
            </w:r>
            <w:proofErr w:type="spellEnd"/>
            <w:r w:rsidR="00AC5B02">
              <w:t xml:space="preserve"> Montgomery in Normandy and the National Memorial Arboretum at </w:t>
            </w:r>
            <w:proofErr w:type="gramStart"/>
            <w:r w:rsidR="00AC5B02">
              <w:t>Alrewas</w:t>
            </w:r>
            <w:r w:rsidR="00033140">
              <w:t>;</w:t>
            </w:r>
            <w:proofErr w:type="gramEnd"/>
          </w:p>
          <w:p w14:paraId="24F3F712" w14:textId="5176979E" w:rsidR="00AC5B02" w:rsidRDefault="00102D5D" w:rsidP="0043042A">
            <w:pPr>
              <w:pStyle w:val="ListParagraph"/>
              <w:numPr>
                <w:ilvl w:val="0"/>
                <w:numId w:val="1"/>
              </w:numPr>
            </w:pPr>
            <w:r>
              <w:t>a</w:t>
            </w:r>
            <w:r w:rsidR="00AC5B02">
              <w:t xml:space="preserve">rranging an annual “Normandy” plot at the Field of Remembrance in </w:t>
            </w:r>
            <w:proofErr w:type="gramStart"/>
            <w:r w:rsidR="00AC5B02">
              <w:t>Westminster</w:t>
            </w:r>
            <w:r w:rsidR="00033140">
              <w:t>;</w:t>
            </w:r>
            <w:proofErr w:type="gramEnd"/>
          </w:p>
          <w:p w14:paraId="24F3F713" w14:textId="70A92C16" w:rsidR="00AC5B02" w:rsidRDefault="00102D5D" w:rsidP="0043042A">
            <w:pPr>
              <w:pStyle w:val="ListParagraph"/>
              <w:numPr>
                <w:ilvl w:val="0"/>
                <w:numId w:val="1"/>
              </w:numPr>
            </w:pPr>
            <w:r>
              <w:t>o</w:t>
            </w:r>
            <w:r w:rsidR="00AC5B02">
              <w:t>ther such roles and tasks that are considered to contribute to its charitable purposes</w:t>
            </w:r>
            <w:r w:rsidR="00033140">
              <w:t>.</w:t>
            </w:r>
          </w:p>
          <w:p w14:paraId="24F3F714" w14:textId="77777777" w:rsidR="00AC5B02" w:rsidRDefault="00AC5B02" w:rsidP="00AC5B02"/>
        </w:tc>
      </w:tr>
      <w:tr w:rsidR="00AC5B02" w14:paraId="24F3F722" w14:textId="77777777" w:rsidTr="00252557">
        <w:tc>
          <w:tcPr>
            <w:tcW w:w="2088" w:type="dxa"/>
          </w:tcPr>
          <w:p w14:paraId="24F3F716" w14:textId="77777777" w:rsidR="00AC5B02" w:rsidRPr="00075491" w:rsidRDefault="00AC5B02" w:rsidP="0043042A">
            <w:pPr>
              <w:rPr>
                <w:b/>
              </w:rPr>
            </w:pPr>
            <w:r w:rsidRPr="00075491">
              <w:rPr>
                <w:b/>
              </w:rPr>
              <w:t>The Role</w:t>
            </w:r>
          </w:p>
        </w:tc>
        <w:tc>
          <w:tcPr>
            <w:tcW w:w="7488" w:type="dxa"/>
          </w:tcPr>
          <w:p w14:paraId="24F3F717" w14:textId="5CABD4A6" w:rsidR="00AC5B02" w:rsidRPr="009F795F" w:rsidRDefault="00AC5B02">
            <w:r w:rsidRPr="009F795F">
              <w:t xml:space="preserve">The Treasurer shall be a Trustee, sharing the responsibilities of the Board of Trustees, particularly in relation to </w:t>
            </w:r>
            <w:r w:rsidR="00F028A9" w:rsidRPr="009F795F">
              <w:t xml:space="preserve">Finance and </w:t>
            </w:r>
            <w:r w:rsidRPr="009F795F">
              <w:t>Charity Commission requirement</w:t>
            </w:r>
            <w:r w:rsidR="006B1269" w:rsidRPr="009F795F">
              <w:t>s</w:t>
            </w:r>
            <w:r w:rsidRPr="009F795F">
              <w:t xml:space="preserve"> and shall include the following:</w:t>
            </w:r>
          </w:p>
          <w:p w14:paraId="6A1CB57F" w14:textId="77777777" w:rsidR="00873DBE" w:rsidRPr="009F795F" w:rsidRDefault="00873DBE"/>
          <w:p w14:paraId="6FAC5841" w14:textId="0A72EA47" w:rsidR="00873DBE" w:rsidRPr="009F795F" w:rsidRDefault="00873DBE" w:rsidP="00AC5B02">
            <w:pPr>
              <w:pStyle w:val="ListParagraph"/>
              <w:numPr>
                <w:ilvl w:val="0"/>
                <w:numId w:val="2"/>
              </w:numPr>
            </w:pPr>
            <w:r w:rsidRPr="009F795F">
              <w:t xml:space="preserve">the creation and subsequent </w:t>
            </w:r>
            <w:r w:rsidR="004C2F5F" w:rsidRPr="009F795F">
              <w:t>monitoring</w:t>
            </w:r>
            <w:r w:rsidRPr="009F795F">
              <w:t xml:space="preserve"> </w:t>
            </w:r>
            <w:r w:rsidR="004C2F5F" w:rsidRPr="009F795F">
              <w:t xml:space="preserve">of a simple budget ensuring adequate financial resources are </w:t>
            </w:r>
            <w:proofErr w:type="gramStart"/>
            <w:r w:rsidR="004C2F5F" w:rsidRPr="009F795F">
              <w:t>available</w:t>
            </w:r>
            <w:r w:rsidR="001E30E0" w:rsidRPr="009F795F">
              <w:t>;</w:t>
            </w:r>
            <w:proofErr w:type="gramEnd"/>
          </w:p>
          <w:p w14:paraId="24F3F718" w14:textId="75926C73" w:rsidR="00AC5B02" w:rsidRPr="009F795F" w:rsidRDefault="007318FC" w:rsidP="00AC5B02">
            <w:pPr>
              <w:pStyle w:val="ListParagraph"/>
              <w:numPr>
                <w:ilvl w:val="0"/>
                <w:numId w:val="2"/>
              </w:numPr>
            </w:pPr>
            <w:r w:rsidRPr="009F795F">
              <w:t>manag</w:t>
            </w:r>
            <w:r w:rsidR="00873DBE" w:rsidRPr="009F795F">
              <w:t>ing</w:t>
            </w:r>
            <w:r w:rsidRPr="009F795F">
              <w:t xml:space="preserve"> </w:t>
            </w:r>
            <w:r w:rsidR="00873DBE" w:rsidRPr="009F795F">
              <w:t xml:space="preserve">the cash </w:t>
            </w:r>
            <w:proofErr w:type="gramStart"/>
            <w:r w:rsidR="00873DBE" w:rsidRPr="009F795F">
              <w:t>flow</w:t>
            </w:r>
            <w:r w:rsidR="001E30E0" w:rsidRPr="009F795F">
              <w:t>;</w:t>
            </w:r>
            <w:proofErr w:type="gramEnd"/>
            <w:r w:rsidR="00873DBE" w:rsidRPr="009F795F">
              <w:t xml:space="preserve"> </w:t>
            </w:r>
          </w:p>
          <w:p w14:paraId="69B4255D" w14:textId="6EDA7FEE" w:rsidR="005A5F23" w:rsidRPr="009F795F" w:rsidRDefault="005A5F23" w:rsidP="00AC5B02">
            <w:pPr>
              <w:pStyle w:val="ListParagraph"/>
              <w:numPr>
                <w:ilvl w:val="0"/>
                <w:numId w:val="2"/>
              </w:numPr>
            </w:pPr>
            <w:r w:rsidRPr="009F795F">
              <w:t xml:space="preserve">Oversight of </w:t>
            </w:r>
            <w:r w:rsidR="00220CB7" w:rsidRPr="009F795F">
              <w:t xml:space="preserve">delegated </w:t>
            </w:r>
            <w:r w:rsidR="0038076D" w:rsidRPr="009F795F">
              <w:t xml:space="preserve">expenditure by </w:t>
            </w:r>
            <w:r w:rsidR="00220CB7" w:rsidRPr="009F795F">
              <w:t>Trustees</w:t>
            </w:r>
          </w:p>
          <w:p w14:paraId="24F3F719" w14:textId="0D575CA2" w:rsidR="007318FC" w:rsidRPr="009F795F" w:rsidRDefault="004C2F5F" w:rsidP="00AC5B02">
            <w:pPr>
              <w:pStyle w:val="ListParagraph"/>
              <w:numPr>
                <w:ilvl w:val="0"/>
                <w:numId w:val="2"/>
              </w:numPr>
            </w:pPr>
            <w:r w:rsidRPr="009F795F">
              <w:t xml:space="preserve">the maintenance of accounting </w:t>
            </w:r>
            <w:proofErr w:type="gramStart"/>
            <w:r w:rsidRPr="009F795F">
              <w:t>records</w:t>
            </w:r>
            <w:r w:rsidR="001E30E0" w:rsidRPr="009F795F">
              <w:t>;</w:t>
            </w:r>
            <w:proofErr w:type="gramEnd"/>
            <w:r w:rsidRPr="009F795F">
              <w:t xml:space="preserve"> </w:t>
            </w:r>
          </w:p>
          <w:p w14:paraId="7F0FDD98" w14:textId="3F6DD4C4" w:rsidR="001E30E0" w:rsidRPr="009F795F" w:rsidRDefault="001E30E0" w:rsidP="00AC5B02">
            <w:pPr>
              <w:pStyle w:val="ListParagraph"/>
              <w:numPr>
                <w:ilvl w:val="0"/>
                <w:numId w:val="2"/>
              </w:numPr>
            </w:pPr>
            <w:r w:rsidRPr="009F795F">
              <w:t>making payments from the various Trust Ban</w:t>
            </w:r>
            <w:r w:rsidR="0098417F" w:rsidRPr="009F795F">
              <w:t>k</w:t>
            </w:r>
            <w:r w:rsidRPr="009F795F">
              <w:t xml:space="preserve"> Accounts ensuring all are suitably authorised and supported by evidence of </w:t>
            </w:r>
            <w:proofErr w:type="gramStart"/>
            <w:r w:rsidRPr="009F795F">
              <w:t>expenditure</w:t>
            </w:r>
            <w:r w:rsidR="00BA0B4C" w:rsidRPr="009F795F">
              <w:t>;</w:t>
            </w:r>
            <w:proofErr w:type="gramEnd"/>
          </w:p>
          <w:p w14:paraId="4709C423" w14:textId="6564E63D" w:rsidR="00F028A9" w:rsidRPr="009F795F" w:rsidRDefault="00F028A9" w:rsidP="00AC5B02">
            <w:pPr>
              <w:pStyle w:val="ListParagraph"/>
              <w:numPr>
                <w:ilvl w:val="0"/>
                <w:numId w:val="2"/>
              </w:numPr>
            </w:pPr>
            <w:r w:rsidRPr="009F795F">
              <w:t>ensuring that all d</w:t>
            </w:r>
            <w:r w:rsidR="00D5630B" w:rsidRPr="009F795F">
              <w:t xml:space="preserve">onations and other receipts are recorded and banked without </w:t>
            </w:r>
            <w:proofErr w:type="gramStart"/>
            <w:r w:rsidR="00D5630B" w:rsidRPr="009F795F">
              <w:t>delay;</w:t>
            </w:r>
            <w:proofErr w:type="gramEnd"/>
          </w:p>
          <w:p w14:paraId="24F3F71A" w14:textId="6B897935" w:rsidR="007318FC" w:rsidRPr="009F795F" w:rsidRDefault="00806D0F" w:rsidP="00AC5B02">
            <w:pPr>
              <w:pStyle w:val="ListParagraph"/>
              <w:numPr>
                <w:ilvl w:val="0"/>
                <w:numId w:val="2"/>
              </w:numPr>
            </w:pPr>
            <w:r w:rsidRPr="009F795F">
              <w:t>the completion of monthly b</w:t>
            </w:r>
            <w:r w:rsidR="007318FC" w:rsidRPr="009F795F">
              <w:t xml:space="preserve">ank reconciliation </w:t>
            </w:r>
            <w:proofErr w:type="gramStart"/>
            <w:r w:rsidR="007318FC" w:rsidRPr="009F795F">
              <w:t>statements</w:t>
            </w:r>
            <w:r w:rsidR="001E30E0" w:rsidRPr="009F795F">
              <w:t>;</w:t>
            </w:r>
            <w:proofErr w:type="gramEnd"/>
            <w:r w:rsidR="007318FC" w:rsidRPr="009F795F">
              <w:t xml:space="preserve"> </w:t>
            </w:r>
          </w:p>
          <w:p w14:paraId="24F3F71B" w14:textId="13FBD59A" w:rsidR="007318FC" w:rsidRPr="009F795F" w:rsidRDefault="00806D0F" w:rsidP="00AC5B02">
            <w:pPr>
              <w:pStyle w:val="ListParagraph"/>
              <w:numPr>
                <w:ilvl w:val="0"/>
                <w:numId w:val="2"/>
              </w:numPr>
            </w:pPr>
            <w:r w:rsidRPr="009F795F">
              <w:t xml:space="preserve">working with </w:t>
            </w:r>
            <w:r w:rsidR="007318FC" w:rsidRPr="009F795F">
              <w:t xml:space="preserve">the appointed Accountants for the Trust, </w:t>
            </w:r>
            <w:r w:rsidRPr="009F795F">
              <w:t xml:space="preserve">the preparation of </w:t>
            </w:r>
            <w:r w:rsidR="007318FC" w:rsidRPr="009F795F">
              <w:t xml:space="preserve">the annual financial return for the Charity </w:t>
            </w:r>
            <w:proofErr w:type="gramStart"/>
            <w:r w:rsidR="007318FC" w:rsidRPr="009F795F">
              <w:t>Commission</w:t>
            </w:r>
            <w:r w:rsidR="001E30E0" w:rsidRPr="009F795F">
              <w:t>;</w:t>
            </w:r>
            <w:proofErr w:type="gramEnd"/>
          </w:p>
          <w:p w14:paraId="24F3F71C" w14:textId="3F3E256D" w:rsidR="00075491" w:rsidRPr="009F795F" w:rsidRDefault="00640A1D" w:rsidP="00AC5B02">
            <w:pPr>
              <w:pStyle w:val="ListParagraph"/>
              <w:numPr>
                <w:ilvl w:val="0"/>
                <w:numId w:val="2"/>
              </w:numPr>
            </w:pPr>
            <w:r w:rsidRPr="009F795F">
              <w:t xml:space="preserve">the preparation of quarterly </w:t>
            </w:r>
            <w:r w:rsidR="00D0440F" w:rsidRPr="009F795F">
              <w:t>income and expenditure</w:t>
            </w:r>
            <w:r w:rsidR="00075491" w:rsidRPr="009F795F">
              <w:t xml:space="preserve"> report</w:t>
            </w:r>
            <w:r w:rsidRPr="009F795F">
              <w:t xml:space="preserve">s for consideration by the </w:t>
            </w:r>
            <w:proofErr w:type="gramStart"/>
            <w:r w:rsidRPr="009F795F">
              <w:t>Trustees</w:t>
            </w:r>
            <w:r w:rsidR="001E30E0" w:rsidRPr="009F795F">
              <w:t>;</w:t>
            </w:r>
            <w:proofErr w:type="gramEnd"/>
          </w:p>
          <w:p w14:paraId="24F3F71D" w14:textId="4E2E8E14" w:rsidR="007318FC" w:rsidRPr="009F795F" w:rsidRDefault="00640A1D" w:rsidP="00AC5B02">
            <w:pPr>
              <w:pStyle w:val="ListParagraph"/>
              <w:numPr>
                <w:ilvl w:val="0"/>
                <w:numId w:val="2"/>
              </w:numPr>
            </w:pPr>
            <w:r w:rsidRPr="009F795F">
              <w:lastRenderedPageBreak/>
              <w:t>advising the</w:t>
            </w:r>
            <w:r w:rsidR="007318FC" w:rsidRPr="009F795F">
              <w:t xml:space="preserve"> Trustees on the appropriate allocation and disbursement of Trust funds, ensu</w:t>
            </w:r>
            <w:r w:rsidR="00033140" w:rsidRPr="009F795F">
              <w:t xml:space="preserve">ring that expenditure is </w:t>
            </w:r>
            <w:r w:rsidR="007318FC" w:rsidRPr="009F795F">
              <w:t xml:space="preserve">in accordance with the Trust’s charitable </w:t>
            </w:r>
            <w:proofErr w:type="gramStart"/>
            <w:r w:rsidR="007318FC" w:rsidRPr="009F795F">
              <w:t>purposes</w:t>
            </w:r>
            <w:r w:rsidR="001E30E0" w:rsidRPr="009F795F">
              <w:t>;</w:t>
            </w:r>
            <w:proofErr w:type="gramEnd"/>
          </w:p>
          <w:p w14:paraId="24F3F71E" w14:textId="6B0D7A0B" w:rsidR="007318FC" w:rsidRPr="009F795F" w:rsidRDefault="00033140" w:rsidP="00AC5B02">
            <w:pPr>
              <w:pStyle w:val="ListParagraph"/>
              <w:numPr>
                <w:ilvl w:val="0"/>
                <w:numId w:val="2"/>
              </w:numPr>
            </w:pPr>
            <w:r w:rsidRPr="009F795F">
              <w:t>m</w:t>
            </w:r>
            <w:r w:rsidR="007318FC" w:rsidRPr="009F795F">
              <w:t xml:space="preserve">onitoring the Trust’s investments to ensure that such investments are performing </w:t>
            </w:r>
            <w:proofErr w:type="gramStart"/>
            <w:r w:rsidR="007318FC" w:rsidRPr="009F795F">
              <w:t>satisfactorily</w:t>
            </w:r>
            <w:proofErr w:type="gramEnd"/>
            <w:r w:rsidR="007318FC" w:rsidRPr="009F795F">
              <w:t xml:space="preserve"> and adequate reserves are maintained</w:t>
            </w:r>
            <w:r w:rsidR="001E30E0" w:rsidRPr="009F795F">
              <w:t>;</w:t>
            </w:r>
          </w:p>
          <w:p w14:paraId="24F3F71F" w14:textId="600D965C" w:rsidR="007318FC" w:rsidRPr="009F795F" w:rsidRDefault="00BA0B4C" w:rsidP="00AC5B02">
            <w:pPr>
              <w:pStyle w:val="ListParagraph"/>
              <w:numPr>
                <w:ilvl w:val="0"/>
                <w:numId w:val="2"/>
              </w:numPr>
            </w:pPr>
            <w:r w:rsidRPr="009F795F">
              <w:t>a</w:t>
            </w:r>
            <w:r w:rsidR="007318FC" w:rsidRPr="009F795F">
              <w:t xml:space="preserve">ttendance at Trustee meetings to provide information, advice and guidance as </w:t>
            </w:r>
            <w:proofErr w:type="gramStart"/>
            <w:r w:rsidR="007318FC" w:rsidRPr="009F795F">
              <w:t>required</w:t>
            </w:r>
            <w:r w:rsidRPr="009F795F">
              <w:t>;</w:t>
            </w:r>
            <w:proofErr w:type="gramEnd"/>
          </w:p>
          <w:p w14:paraId="24F3F720" w14:textId="77777777" w:rsidR="00075491" w:rsidRPr="009F795F" w:rsidRDefault="00075491" w:rsidP="00AC5B02">
            <w:pPr>
              <w:pStyle w:val="ListParagraph"/>
              <w:numPr>
                <w:ilvl w:val="0"/>
                <w:numId w:val="2"/>
              </w:numPr>
            </w:pPr>
            <w:r w:rsidRPr="009F795F">
              <w:t>Other such duties as shall, from time to time, be necessary to maintain the fiscal integrity of the Trust</w:t>
            </w:r>
          </w:p>
          <w:p w14:paraId="24F3F721" w14:textId="77777777" w:rsidR="00075491" w:rsidRPr="009F795F" w:rsidRDefault="00075491" w:rsidP="00075491"/>
        </w:tc>
      </w:tr>
      <w:tr w:rsidR="00075491" w14:paraId="24F3F726" w14:textId="77777777" w:rsidTr="00252557">
        <w:tc>
          <w:tcPr>
            <w:tcW w:w="2088" w:type="dxa"/>
          </w:tcPr>
          <w:p w14:paraId="24F3F723" w14:textId="77777777" w:rsidR="00075491" w:rsidRPr="00075491" w:rsidRDefault="00075491" w:rsidP="0043042A">
            <w:pPr>
              <w:rPr>
                <w:b/>
              </w:rPr>
            </w:pPr>
            <w:r w:rsidRPr="00075491">
              <w:rPr>
                <w:b/>
              </w:rPr>
              <w:lastRenderedPageBreak/>
              <w:t>Responsible to:</w:t>
            </w:r>
          </w:p>
        </w:tc>
        <w:tc>
          <w:tcPr>
            <w:tcW w:w="7488" w:type="dxa"/>
          </w:tcPr>
          <w:p w14:paraId="543A6B60" w14:textId="52AB4484" w:rsidR="00215826" w:rsidRDefault="00BA0B4C">
            <w:r>
              <w:t>The Chairman</w:t>
            </w:r>
            <w:r w:rsidR="00075491">
              <w:t xml:space="preserve"> and Trustees of the Spirit of Normandy Trust</w:t>
            </w:r>
            <w:r>
              <w:t>.</w:t>
            </w:r>
          </w:p>
          <w:p w14:paraId="24F3F725" w14:textId="77777777" w:rsidR="00075491" w:rsidRDefault="00075491"/>
        </w:tc>
      </w:tr>
      <w:tr w:rsidR="00075491" w14:paraId="24F3F72A" w14:textId="77777777" w:rsidTr="00252557">
        <w:tc>
          <w:tcPr>
            <w:tcW w:w="2088" w:type="dxa"/>
          </w:tcPr>
          <w:p w14:paraId="24F3F727" w14:textId="77777777" w:rsidR="00075491" w:rsidRPr="00075491" w:rsidRDefault="00075491" w:rsidP="0043042A">
            <w:pPr>
              <w:rPr>
                <w:b/>
              </w:rPr>
            </w:pPr>
            <w:r>
              <w:rPr>
                <w:b/>
              </w:rPr>
              <w:t>Terms of appointment</w:t>
            </w:r>
          </w:p>
        </w:tc>
        <w:tc>
          <w:tcPr>
            <w:tcW w:w="7488" w:type="dxa"/>
          </w:tcPr>
          <w:p w14:paraId="24F3F728" w14:textId="38B8DA68" w:rsidR="00075491" w:rsidRDefault="00075491">
            <w:r>
              <w:t xml:space="preserve">The Treasurer shall be appointed by the Board of </w:t>
            </w:r>
            <w:r w:rsidR="00BA0B4C">
              <w:t>Trustees.</w:t>
            </w:r>
            <w:r>
              <w:t xml:space="preserve">  The role shall be subject to </w:t>
            </w:r>
            <w:r w:rsidR="00BA0B4C">
              <w:t>bi-</w:t>
            </w:r>
            <w:r>
              <w:t>annual review and reappointment</w:t>
            </w:r>
            <w:r w:rsidR="00BA0B4C">
              <w:t>.</w:t>
            </w:r>
          </w:p>
          <w:p w14:paraId="24F3F729" w14:textId="77777777" w:rsidR="00075491" w:rsidRDefault="00075491"/>
        </w:tc>
      </w:tr>
      <w:tr w:rsidR="00075491" w14:paraId="24F3F72E" w14:textId="77777777" w:rsidTr="00252557">
        <w:tc>
          <w:tcPr>
            <w:tcW w:w="2088" w:type="dxa"/>
          </w:tcPr>
          <w:p w14:paraId="24F3F72B" w14:textId="77777777" w:rsidR="00075491" w:rsidRDefault="00075491" w:rsidP="0043042A">
            <w:pPr>
              <w:rPr>
                <w:b/>
              </w:rPr>
            </w:pPr>
            <w:r>
              <w:rPr>
                <w:b/>
              </w:rPr>
              <w:t>Financial benefits</w:t>
            </w:r>
          </w:p>
        </w:tc>
        <w:tc>
          <w:tcPr>
            <w:tcW w:w="7488" w:type="dxa"/>
          </w:tcPr>
          <w:p w14:paraId="24F3F72C" w14:textId="77777777" w:rsidR="00075491" w:rsidRDefault="00075491">
            <w:r>
              <w:t>The role is a voluntary role for which no salary or retainer is paid.  Reasonable expenses incurred as part of undertaking the role will be paid.</w:t>
            </w:r>
          </w:p>
          <w:p w14:paraId="24F3F72D" w14:textId="77777777" w:rsidR="00075491" w:rsidRDefault="00075491"/>
        </w:tc>
      </w:tr>
    </w:tbl>
    <w:p w14:paraId="24F3F72F" w14:textId="2F119B12" w:rsidR="0043042A" w:rsidRPr="00F73733" w:rsidRDefault="00C822B9">
      <w:r w:rsidRPr="00F73733">
        <w:rPr>
          <w:b/>
          <w:bCs/>
        </w:rPr>
        <w:t xml:space="preserve">Experience </w:t>
      </w:r>
      <w:r w:rsidR="00F73733" w:rsidRPr="00F73733">
        <w:rPr>
          <w:b/>
          <w:bCs/>
        </w:rPr>
        <w:t>and</w:t>
      </w:r>
      <w:r w:rsidR="00F73733">
        <w:rPr>
          <w:b/>
          <w:bCs/>
        </w:rPr>
        <w:tab/>
      </w:r>
      <w:r w:rsidR="00F73733">
        <w:rPr>
          <w:b/>
          <w:bCs/>
        </w:rPr>
        <w:tab/>
      </w:r>
      <w:r w:rsidR="00FC136F">
        <w:t>Whilst formal accounting qualifications would be an advantage, they are not</w:t>
      </w:r>
    </w:p>
    <w:p w14:paraId="57141286" w14:textId="17F9EB84" w:rsidR="00F73733" w:rsidRPr="00221546" w:rsidRDefault="00F73733">
      <w:r w:rsidRPr="00F73733">
        <w:rPr>
          <w:b/>
          <w:bCs/>
        </w:rPr>
        <w:t>Qualifications</w:t>
      </w:r>
      <w:r w:rsidR="00221546">
        <w:rPr>
          <w:b/>
          <w:bCs/>
        </w:rPr>
        <w:tab/>
      </w:r>
      <w:r w:rsidR="00221546">
        <w:rPr>
          <w:b/>
          <w:bCs/>
        </w:rPr>
        <w:tab/>
      </w:r>
      <w:r w:rsidR="00221546">
        <w:t xml:space="preserve">vital to the role.  A sound knowledge of </w:t>
      </w:r>
      <w:r w:rsidR="00D50380">
        <w:t>financial management and competence</w:t>
      </w:r>
    </w:p>
    <w:p w14:paraId="24F3F730" w14:textId="4D839A44" w:rsidR="0043042A" w:rsidRDefault="00D50380">
      <w:r>
        <w:tab/>
      </w:r>
      <w:r>
        <w:tab/>
      </w:r>
      <w:r>
        <w:tab/>
      </w:r>
      <w:r w:rsidR="00E77B6C">
        <w:t>in</w:t>
      </w:r>
      <w:r>
        <w:t xml:space="preserve"> the use of </w:t>
      </w:r>
      <w:r w:rsidR="00E77B6C">
        <w:t>spreadsheets is essential.</w:t>
      </w:r>
    </w:p>
    <w:sectPr w:rsidR="0043042A" w:rsidSect="002B609E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32B0"/>
    <w:multiLevelType w:val="hybridMultilevel"/>
    <w:tmpl w:val="957C5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962F7"/>
    <w:multiLevelType w:val="hybridMultilevel"/>
    <w:tmpl w:val="C9E00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E3234"/>
    <w:multiLevelType w:val="hybridMultilevel"/>
    <w:tmpl w:val="60F4C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823098">
    <w:abstractNumId w:val="1"/>
  </w:num>
  <w:num w:numId="2" w16cid:durableId="1382049336">
    <w:abstractNumId w:val="2"/>
  </w:num>
  <w:num w:numId="3" w16cid:durableId="2058897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42A"/>
    <w:rsid w:val="0002210D"/>
    <w:rsid w:val="00033140"/>
    <w:rsid w:val="00075491"/>
    <w:rsid w:val="00102D5D"/>
    <w:rsid w:val="00122A85"/>
    <w:rsid w:val="001E30E0"/>
    <w:rsid w:val="00215826"/>
    <w:rsid w:val="00220CB7"/>
    <w:rsid w:val="00221546"/>
    <w:rsid w:val="00252557"/>
    <w:rsid w:val="002B609E"/>
    <w:rsid w:val="0038076D"/>
    <w:rsid w:val="0043042A"/>
    <w:rsid w:val="004C2F5F"/>
    <w:rsid w:val="005A5F23"/>
    <w:rsid w:val="00640A1D"/>
    <w:rsid w:val="006B1269"/>
    <w:rsid w:val="007318FC"/>
    <w:rsid w:val="007B488E"/>
    <w:rsid w:val="00806D0F"/>
    <w:rsid w:val="00873DBE"/>
    <w:rsid w:val="008F58A6"/>
    <w:rsid w:val="00942274"/>
    <w:rsid w:val="0098417F"/>
    <w:rsid w:val="009F795F"/>
    <w:rsid w:val="00AC5B02"/>
    <w:rsid w:val="00BA0B4C"/>
    <w:rsid w:val="00C822B9"/>
    <w:rsid w:val="00CC3BD6"/>
    <w:rsid w:val="00D0440F"/>
    <w:rsid w:val="00D50380"/>
    <w:rsid w:val="00D5630B"/>
    <w:rsid w:val="00DB3D66"/>
    <w:rsid w:val="00E77B6C"/>
    <w:rsid w:val="00F028A9"/>
    <w:rsid w:val="00F73733"/>
    <w:rsid w:val="00FC136F"/>
    <w:rsid w:val="00FD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F3F702"/>
  <w15:docId w15:val="{A9118386-C1AD-4E56-97DC-B02272A9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0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Richard Palusinski</cp:lastModifiedBy>
  <cp:revision>2</cp:revision>
  <cp:lastPrinted>2023-02-24T12:58:00Z</cp:lastPrinted>
  <dcterms:created xsi:type="dcterms:W3CDTF">2023-03-11T11:34:00Z</dcterms:created>
  <dcterms:modified xsi:type="dcterms:W3CDTF">2023-03-11T11:34:00Z</dcterms:modified>
</cp:coreProperties>
</file>