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485"/>
        <w:gridCol w:w="2934"/>
        <w:gridCol w:w="4086"/>
      </w:tblGrid>
      <w:tr w:rsidR="00734806" w:rsidRPr="004D60C5" w14:paraId="5DE6E363" w14:textId="77777777" w:rsidTr="00A35E5F">
        <w:trPr>
          <w:trHeight w:val="463"/>
        </w:trPr>
        <w:tc>
          <w:tcPr>
            <w:tcW w:w="10768" w:type="dxa"/>
            <w:gridSpan w:val="4"/>
            <w:tcBorders>
              <w:bottom w:val="single" w:sz="8" w:space="0" w:color="FFFFFF" w:themeColor="background1"/>
            </w:tcBorders>
            <w:shd w:val="clear" w:color="auto" w:fill="010961"/>
          </w:tcPr>
          <w:p w14:paraId="37875579" w14:textId="2BB29B9E" w:rsidR="00734806" w:rsidRPr="003623E5" w:rsidRDefault="00734806" w:rsidP="00734806">
            <w:pPr>
              <w:spacing w:after="0" w:line="240" w:lineRule="auto"/>
              <w:jc w:val="center"/>
              <w:rPr>
                <w:rFonts w:ascii="Lexend Bold" w:eastAsia="Calibri" w:hAnsi="Lexend Bold" w:cstheme="minorHAnsi"/>
                <w:b/>
                <w:bCs/>
                <w:color w:val="FFFFFF" w:themeColor="background1"/>
                <w:sz w:val="28"/>
                <w:szCs w:val="28"/>
                <w:lang w:eastAsia="en-GB"/>
              </w:rPr>
            </w:pPr>
            <w:r w:rsidRPr="003623E5">
              <w:rPr>
                <w:rFonts w:ascii="Lexend Bold" w:eastAsia="Calibri" w:hAnsi="Lexend Bold" w:cstheme="minorHAnsi"/>
                <w:b/>
                <w:bCs/>
                <w:color w:val="FFFFFF" w:themeColor="background1"/>
                <w:sz w:val="28"/>
                <w:szCs w:val="28"/>
                <w:lang w:eastAsia="en-GB"/>
              </w:rPr>
              <w:t>RNRMC Job Description</w:t>
            </w:r>
          </w:p>
        </w:tc>
      </w:tr>
      <w:tr w:rsidR="00AC0133" w:rsidRPr="004D60C5" w14:paraId="40D261DE" w14:textId="77777777" w:rsidTr="00A35E5F">
        <w:trPr>
          <w:trHeight w:val="294"/>
        </w:trPr>
        <w:tc>
          <w:tcPr>
            <w:tcW w:w="6682" w:type="dxa"/>
            <w:gridSpan w:val="3"/>
            <w:tcBorders>
              <w:top w:val="single" w:sz="8" w:space="0" w:color="FFFFFF" w:themeColor="background1"/>
              <w:right w:val="single" w:sz="8" w:space="0" w:color="FFFFFF" w:themeColor="background1"/>
            </w:tcBorders>
            <w:shd w:val="clear" w:color="auto" w:fill="010961"/>
          </w:tcPr>
          <w:p w14:paraId="519A9114" w14:textId="3A9726DA" w:rsidR="00AC0133" w:rsidRPr="003623E5" w:rsidRDefault="00AC0133" w:rsidP="00704E96">
            <w:pPr>
              <w:spacing w:after="0" w:line="240" w:lineRule="auto"/>
              <w:rPr>
                <w:rFonts w:ascii="Lexend SemiBold" w:eastAsia="Times New Roman" w:hAnsi="Lexend SemiBold" w:cstheme="minorHAnsi"/>
                <w:b/>
                <w:bCs/>
                <w:color w:val="FFFFFF" w:themeColor="background1"/>
                <w:sz w:val="20"/>
                <w:szCs w:val="20"/>
              </w:rPr>
            </w:pPr>
            <w:r w:rsidRPr="003623E5">
              <w:rPr>
                <w:rFonts w:ascii="Lexend SemiBold" w:eastAsia="Calibri" w:hAnsi="Lexend SemiBold" w:cstheme="minorHAnsi"/>
                <w:b/>
                <w:bCs/>
                <w:color w:val="FFFFFF" w:themeColor="background1"/>
                <w:sz w:val="20"/>
                <w:szCs w:val="20"/>
                <w:lang w:eastAsia="en-GB"/>
              </w:rPr>
              <w:t>Job title</w:t>
            </w:r>
          </w:p>
        </w:tc>
        <w:tc>
          <w:tcPr>
            <w:tcW w:w="4086" w:type="dxa"/>
            <w:tcBorders>
              <w:top w:val="single" w:sz="8" w:space="0" w:color="FFFFFF" w:themeColor="background1"/>
              <w:left w:val="single" w:sz="8" w:space="0" w:color="FFFFFF" w:themeColor="background1"/>
            </w:tcBorders>
            <w:shd w:val="clear" w:color="auto" w:fill="010961"/>
          </w:tcPr>
          <w:p w14:paraId="27213A9D" w14:textId="412F45A6" w:rsidR="00AC0133" w:rsidRPr="003623E5" w:rsidRDefault="00AC0133" w:rsidP="007F7B3E">
            <w:pPr>
              <w:spacing w:after="0" w:line="240" w:lineRule="auto"/>
              <w:rPr>
                <w:rFonts w:ascii="Lexend SemiBold" w:eastAsia="Calibri" w:hAnsi="Lexend SemiBold" w:cstheme="minorHAnsi"/>
                <w:b/>
                <w:bCs/>
                <w:color w:val="FFFFFF" w:themeColor="background1"/>
                <w:sz w:val="20"/>
                <w:szCs w:val="20"/>
                <w:lang w:eastAsia="en-GB"/>
              </w:rPr>
            </w:pPr>
            <w:r w:rsidRPr="003623E5">
              <w:rPr>
                <w:rFonts w:ascii="Lexend SemiBold" w:eastAsia="Calibri" w:hAnsi="Lexend SemiBold" w:cstheme="minorHAnsi"/>
                <w:b/>
                <w:bCs/>
                <w:color w:val="FFFFFF" w:themeColor="background1"/>
                <w:sz w:val="20"/>
                <w:szCs w:val="20"/>
                <w:lang w:eastAsia="en-GB"/>
              </w:rPr>
              <w:t>Responsible to</w:t>
            </w:r>
          </w:p>
        </w:tc>
      </w:tr>
      <w:tr w:rsidR="00AC0133" w:rsidRPr="004D60C5" w14:paraId="054F418D" w14:textId="77777777" w:rsidTr="6B0DB261">
        <w:trPr>
          <w:trHeight w:val="527"/>
        </w:trPr>
        <w:tc>
          <w:tcPr>
            <w:tcW w:w="6682" w:type="dxa"/>
            <w:gridSpan w:val="3"/>
            <w:shd w:val="clear" w:color="auto" w:fill="auto"/>
          </w:tcPr>
          <w:p w14:paraId="322E17EF" w14:textId="77777777" w:rsidR="00AC0133" w:rsidRPr="004D60C5" w:rsidRDefault="00AC0133" w:rsidP="007F7B3E">
            <w:pPr>
              <w:spacing w:after="0" w:line="240" w:lineRule="auto"/>
              <w:rPr>
                <w:rFonts w:ascii="Lexend" w:eastAsia="Times New Roman" w:hAnsi="Lexend" w:cstheme="minorHAnsi"/>
                <w:b/>
                <w:sz w:val="20"/>
                <w:szCs w:val="20"/>
              </w:rPr>
            </w:pPr>
          </w:p>
          <w:p w14:paraId="7D06BFF5" w14:textId="0FD8CD58" w:rsidR="00AC0133" w:rsidRPr="004D60C5" w:rsidRDefault="00AE2855" w:rsidP="3B3F6BDC">
            <w:pPr>
              <w:spacing w:after="0" w:line="240" w:lineRule="auto"/>
              <w:rPr>
                <w:rFonts w:ascii="Lexend" w:hAnsi="Lexend" w:cstheme="minorHAnsi"/>
              </w:rPr>
            </w:pPr>
            <w:r>
              <w:rPr>
                <w:rFonts w:ascii="Lexend" w:eastAsia="Calibri" w:hAnsi="Lexend" w:cstheme="minorHAnsi"/>
                <w:b/>
                <w:bCs/>
                <w:sz w:val="20"/>
                <w:szCs w:val="20"/>
                <w:lang w:eastAsia="en-GB"/>
              </w:rPr>
              <w:t>Grants Commissioning Manager (</w:t>
            </w:r>
            <w:r w:rsidR="006A77D8">
              <w:rPr>
                <w:rFonts w:ascii="Lexend" w:eastAsia="Calibri" w:hAnsi="Lexend" w:cstheme="minorHAnsi"/>
                <w:b/>
                <w:bCs/>
                <w:sz w:val="20"/>
                <w:szCs w:val="20"/>
                <w:lang w:eastAsia="en-GB"/>
              </w:rPr>
              <w:t>Scotland</w:t>
            </w:r>
            <w:r>
              <w:rPr>
                <w:rFonts w:ascii="Lexend" w:eastAsia="Calibri" w:hAnsi="Lexend" w:cstheme="minorHAnsi"/>
                <w:b/>
                <w:bCs/>
                <w:sz w:val="20"/>
                <w:szCs w:val="20"/>
                <w:lang w:eastAsia="en-GB"/>
              </w:rPr>
              <w:t>)</w:t>
            </w:r>
          </w:p>
        </w:tc>
        <w:tc>
          <w:tcPr>
            <w:tcW w:w="4086" w:type="dxa"/>
            <w:shd w:val="clear" w:color="auto" w:fill="auto"/>
          </w:tcPr>
          <w:p w14:paraId="4843126A" w14:textId="77777777" w:rsidR="00AC0133" w:rsidRPr="004D60C5" w:rsidRDefault="00AC0133" w:rsidP="00704E96">
            <w:pPr>
              <w:spacing w:after="0" w:line="240" w:lineRule="auto"/>
              <w:rPr>
                <w:rFonts w:ascii="Lexend" w:eastAsia="Calibri" w:hAnsi="Lexend" w:cstheme="minorHAnsi"/>
                <w:b/>
                <w:bCs/>
                <w:sz w:val="20"/>
                <w:szCs w:val="20"/>
                <w:lang w:eastAsia="en-GB"/>
              </w:rPr>
            </w:pPr>
          </w:p>
          <w:p w14:paraId="06FF2586" w14:textId="14E3B9B5" w:rsidR="00AC0133" w:rsidRPr="004D60C5" w:rsidRDefault="00AE2855" w:rsidP="00704E96">
            <w:pPr>
              <w:spacing w:after="0" w:line="240" w:lineRule="auto"/>
              <w:rPr>
                <w:rFonts w:ascii="Lexend" w:eastAsia="Calibri" w:hAnsi="Lexend" w:cstheme="minorHAnsi"/>
                <w:b/>
                <w:bCs/>
                <w:sz w:val="20"/>
                <w:szCs w:val="20"/>
                <w:lang w:eastAsia="en-GB"/>
              </w:rPr>
            </w:pPr>
            <w:r>
              <w:rPr>
                <w:rFonts w:ascii="Lexend" w:eastAsia="Calibri" w:hAnsi="Lexend" w:cstheme="minorHAnsi"/>
                <w:b/>
                <w:bCs/>
                <w:sz w:val="20"/>
                <w:szCs w:val="20"/>
                <w:lang w:eastAsia="en-GB"/>
              </w:rPr>
              <w:t>Director of Relationships &amp; Funding</w:t>
            </w:r>
          </w:p>
        </w:tc>
      </w:tr>
      <w:tr w:rsidR="006F4D03" w:rsidRPr="004D60C5" w14:paraId="23F00251" w14:textId="77777777" w:rsidTr="00A35E5F">
        <w:trPr>
          <w:trHeight w:val="294"/>
        </w:trPr>
        <w:tc>
          <w:tcPr>
            <w:tcW w:w="3748" w:type="dxa"/>
            <w:gridSpan w:val="2"/>
            <w:tcBorders>
              <w:right w:val="single" w:sz="8" w:space="0" w:color="FFFFFF" w:themeColor="background1"/>
            </w:tcBorders>
            <w:shd w:val="clear" w:color="auto" w:fill="010961"/>
          </w:tcPr>
          <w:p w14:paraId="2AFB92BE" w14:textId="6C203446" w:rsidR="006F4D03" w:rsidRPr="003623E5" w:rsidRDefault="5EAE325D" w:rsidP="6B0DB261">
            <w:pPr>
              <w:spacing w:after="0" w:line="240" w:lineRule="auto"/>
              <w:rPr>
                <w:rFonts w:ascii="Lexend SemiBold" w:eastAsia="Calibri" w:hAnsi="Lexend SemiBold"/>
                <w:b/>
                <w:bCs/>
                <w:color w:val="FFFFFF" w:themeColor="background1"/>
                <w:sz w:val="20"/>
                <w:szCs w:val="20"/>
                <w:lang w:eastAsia="en-GB"/>
              </w:rPr>
            </w:pPr>
            <w:r w:rsidRPr="003623E5">
              <w:rPr>
                <w:rFonts w:ascii="Lexend SemiBold" w:eastAsia="Calibri" w:hAnsi="Lexend SemiBold"/>
                <w:b/>
                <w:bCs/>
                <w:color w:val="FFFFFF" w:themeColor="background1"/>
                <w:sz w:val="20"/>
                <w:szCs w:val="20"/>
                <w:lang w:eastAsia="en-GB"/>
              </w:rPr>
              <w:t>Department</w:t>
            </w:r>
          </w:p>
        </w:tc>
        <w:tc>
          <w:tcPr>
            <w:tcW w:w="2934" w:type="dxa"/>
            <w:tcBorders>
              <w:left w:val="single" w:sz="8" w:space="0" w:color="FFFFFF" w:themeColor="background1"/>
              <w:right w:val="single" w:sz="8" w:space="0" w:color="FFFFFF" w:themeColor="background1"/>
            </w:tcBorders>
            <w:shd w:val="clear" w:color="auto" w:fill="010961"/>
          </w:tcPr>
          <w:p w14:paraId="1039597E" w14:textId="71A2FE97" w:rsidR="006F4D03" w:rsidRPr="003623E5" w:rsidRDefault="13BC6896" w:rsidP="7DB7AE29">
            <w:pPr>
              <w:spacing w:after="0" w:line="240" w:lineRule="auto"/>
              <w:rPr>
                <w:rFonts w:ascii="Lexend SemiBold" w:eastAsia="Times New Roman" w:hAnsi="Lexend SemiBold"/>
                <w:b/>
                <w:bCs/>
                <w:color w:val="FFFFFF" w:themeColor="background1"/>
                <w:sz w:val="20"/>
                <w:szCs w:val="20"/>
              </w:rPr>
            </w:pPr>
            <w:r w:rsidRPr="003623E5">
              <w:rPr>
                <w:rFonts w:ascii="Lexend SemiBold" w:eastAsia="Times New Roman" w:hAnsi="Lexend SemiBold"/>
                <w:b/>
                <w:bCs/>
                <w:color w:val="FFFFFF" w:themeColor="background1"/>
                <w:sz w:val="20"/>
                <w:szCs w:val="20"/>
              </w:rPr>
              <w:t>Post Number</w:t>
            </w:r>
          </w:p>
        </w:tc>
        <w:tc>
          <w:tcPr>
            <w:tcW w:w="4086" w:type="dxa"/>
            <w:tcBorders>
              <w:left w:val="single" w:sz="8" w:space="0" w:color="FFFFFF" w:themeColor="background1"/>
            </w:tcBorders>
            <w:shd w:val="clear" w:color="auto" w:fill="010961"/>
          </w:tcPr>
          <w:p w14:paraId="032B01C8" w14:textId="583CFC65" w:rsidR="006F4D03" w:rsidRPr="003623E5" w:rsidRDefault="24D02783" w:rsidP="1DC6FE07">
            <w:pPr>
              <w:spacing w:after="0" w:line="240" w:lineRule="auto"/>
              <w:rPr>
                <w:rFonts w:ascii="Lexend SemiBold" w:hAnsi="Lexend SemiBold" w:cstheme="minorHAnsi"/>
              </w:rPr>
            </w:pPr>
            <w:r w:rsidRPr="003623E5">
              <w:rPr>
                <w:rFonts w:ascii="Lexend SemiBold" w:eastAsia="Calibri" w:hAnsi="Lexend SemiBold" w:cstheme="minorHAnsi"/>
                <w:b/>
                <w:bCs/>
                <w:color w:val="FFFFFF" w:themeColor="background1"/>
                <w:sz w:val="20"/>
                <w:szCs w:val="20"/>
                <w:lang w:eastAsia="en-GB"/>
              </w:rPr>
              <w:t>Date Reviewed</w:t>
            </w:r>
          </w:p>
        </w:tc>
      </w:tr>
      <w:tr w:rsidR="006F4D03" w:rsidRPr="004D60C5" w14:paraId="537CDF4F" w14:textId="77777777" w:rsidTr="6B0DB261">
        <w:trPr>
          <w:trHeight w:val="527"/>
        </w:trPr>
        <w:tc>
          <w:tcPr>
            <w:tcW w:w="3748" w:type="dxa"/>
            <w:gridSpan w:val="2"/>
            <w:shd w:val="clear" w:color="auto" w:fill="auto"/>
          </w:tcPr>
          <w:p w14:paraId="4A7E265C" w14:textId="77777777" w:rsidR="006F4D03" w:rsidRPr="004D60C5" w:rsidRDefault="006F4D03" w:rsidP="007F7B3E">
            <w:pPr>
              <w:spacing w:after="0" w:line="240" w:lineRule="auto"/>
              <w:rPr>
                <w:rFonts w:ascii="Lexend" w:eastAsia="Calibri" w:hAnsi="Lexend" w:cstheme="minorHAnsi"/>
                <w:b/>
                <w:bCs/>
                <w:sz w:val="20"/>
                <w:szCs w:val="20"/>
                <w:lang w:eastAsia="en-GB"/>
              </w:rPr>
            </w:pPr>
          </w:p>
          <w:p w14:paraId="49959ACB" w14:textId="0BA2CFAF" w:rsidR="00773B10" w:rsidRPr="004D60C5" w:rsidRDefault="1D884DD3" w:rsidP="6B0DB261">
            <w:pPr>
              <w:spacing w:after="0" w:line="240" w:lineRule="auto"/>
            </w:pPr>
            <w:r w:rsidRPr="00AE2855">
              <w:rPr>
                <w:rFonts w:ascii="Lexend" w:eastAsia="Calibri" w:hAnsi="Lexend"/>
                <w:b/>
                <w:bCs/>
                <w:sz w:val="20"/>
                <w:szCs w:val="20"/>
                <w:lang w:eastAsia="en-GB"/>
              </w:rPr>
              <w:t>Grants</w:t>
            </w:r>
          </w:p>
        </w:tc>
        <w:tc>
          <w:tcPr>
            <w:tcW w:w="2934" w:type="dxa"/>
            <w:shd w:val="clear" w:color="auto" w:fill="auto"/>
          </w:tcPr>
          <w:p w14:paraId="1496894B" w14:textId="0C1BCB47" w:rsidR="006F4D03" w:rsidRPr="004D60C5" w:rsidRDefault="006F4D03" w:rsidP="78FD081C">
            <w:pPr>
              <w:spacing w:after="0" w:line="240" w:lineRule="auto"/>
              <w:rPr>
                <w:rFonts w:ascii="Lexend" w:eastAsia="Times New Roman" w:hAnsi="Lexend" w:cstheme="minorHAnsi"/>
                <w:b/>
                <w:bCs/>
                <w:sz w:val="20"/>
                <w:szCs w:val="20"/>
              </w:rPr>
            </w:pPr>
          </w:p>
          <w:p w14:paraId="0B604586" w14:textId="73987F28" w:rsidR="00773B10" w:rsidRPr="004D60C5" w:rsidRDefault="00AE2855" w:rsidP="7DB7AE29">
            <w:pPr>
              <w:spacing w:after="0" w:line="240" w:lineRule="auto"/>
            </w:pPr>
            <w:r>
              <w:rPr>
                <w:rFonts w:ascii="Lexend" w:eastAsia="Times New Roman" w:hAnsi="Lexend"/>
                <w:b/>
                <w:bCs/>
                <w:sz w:val="20"/>
                <w:szCs w:val="20"/>
              </w:rPr>
              <w:t>1094</w:t>
            </w:r>
          </w:p>
        </w:tc>
        <w:tc>
          <w:tcPr>
            <w:tcW w:w="4086" w:type="dxa"/>
            <w:shd w:val="clear" w:color="auto" w:fill="auto"/>
          </w:tcPr>
          <w:p w14:paraId="21122401" w14:textId="77777777" w:rsidR="006F4D03" w:rsidRPr="004D60C5" w:rsidRDefault="006F4D03" w:rsidP="78FD081C">
            <w:pPr>
              <w:spacing w:after="0" w:line="240" w:lineRule="auto"/>
              <w:rPr>
                <w:rFonts w:ascii="Lexend" w:eastAsia="Calibri" w:hAnsi="Lexend" w:cstheme="minorHAnsi"/>
                <w:b/>
                <w:bCs/>
                <w:sz w:val="18"/>
                <w:szCs w:val="18"/>
                <w:lang w:eastAsia="en-GB"/>
              </w:rPr>
            </w:pPr>
          </w:p>
          <w:p w14:paraId="0757EF1D" w14:textId="62495925" w:rsidR="00AE2855" w:rsidRPr="00AE2855" w:rsidRDefault="00AE2855" w:rsidP="1DC6FE07">
            <w:pPr>
              <w:spacing w:after="0" w:line="240" w:lineRule="auto"/>
              <w:rPr>
                <w:rFonts w:ascii="Lexend" w:eastAsia="Calibri" w:hAnsi="Lexend" w:cstheme="minorHAnsi"/>
                <w:b/>
                <w:bCs/>
                <w:sz w:val="18"/>
                <w:szCs w:val="18"/>
                <w:lang w:eastAsia="en-GB"/>
              </w:rPr>
            </w:pPr>
            <w:r>
              <w:rPr>
                <w:rFonts w:ascii="Lexend" w:eastAsia="Calibri" w:hAnsi="Lexend" w:cstheme="minorHAnsi"/>
                <w:b/>
                <w:bCs/>
                <w:sz w:val="18"/>
                <w:szCs w:val="18"/>
                <w:lang w:eastAsia="en-GB"/>
              </w:rPr>
              <w:t>20/01/2025</w:t>
            </w:r>
          </w:p>
        </w:tc>
      </w:tr>
      <w:tr w:rsidR="006F4D03" w:rsidRPr="004D60C5" w14:paraId="5F06AB04" w14:textId="77777777" w:rsidTr="00A35E5F">
        <w:trPr>
          <w:trHeight w:val="294"/>
        </w:trPr>
        <w:tc>
          <w:tcPr>
            <w:tcW w:w="10768" w:type="dxa"/>
            <w:gridSpan w:val="4"/>
            <w:shd w:val="clear" w:color="auto" w:fill="010961"/>
            <w:vAlign w:val="bottom"/>
          </w:tcPr>
          <w:p w14:paraId="5D73B703" w14:textId="77777777" w:rsidR="0005369D" w:rsidRPr="003623E5" w:rsidRDefault="0005369D" w:rsidP="007F7B3E">
            <w:pPr>
              <w:spacing w:after="0" w:line="240" w:lineRule="auto"/>
              <w:rPr>
                <w:rFonts w:ascii="Lexend SemiBold" w:eastAsia="Calibri" w:hAnsi="Lexend SemiBold" w:cstheme="minorHAnsi"/>
                <w:b/>
                <w:bCs/>
                <w:color w:val="FFFFFF" w:themeColor="background1"/>
                <w:sz w:val="20"/>
                <w:szCs w:val="20"/>
                <w:lang w:eastAsia="en-GB"/>
              </w:rPr>
            </w:pPr>
          </w:p>
          <w:p w14:paraId="0DCF268D" w14:textId="6BC14E23" w:rsidR="006F4D03" w:rsidRPr="003623E5" w:rsidRDefault="006F4D03" w:rsidP="007F7B3E">
            <w:pPr>
              <w:spacing w:after="0" w:line="240" w:lineRule="auto"/>
              <w:rPr>
                <w:rFonts w:ascii="Lexend SemiBold" w:eastAsia="Calibri" w:hAnsi="Lexend SemiBold" w:cstheme="minorHAnsi"/>
                <w:b/>
                <w:bCs/>
                <w:color w:val="FFFFFF" w:themeColor="background1"/>
                <w:sz w:val="20"/>
                <w:szCs w:val="20"/>
                <w:lang w:eastAsia="en-GB"/>
              </w:rPr>
            </w:pPr>
            <w:r w:rsidRPr="003623E5">
              <w:rPr>
                <w:rFonts w:ascii="Lexend SemiBold" w:eastAsia="Calibri" w:hAnsi="Lexend SemiBold" w:cstheme="minorHAnsi"/>
                <w:b/>
                <w:bCs/>
                <w:color w:val="FFFFFF" w:themeColor="background1"/>
                <w:sz w:val="20"/>
                <w:szCs w:val="20"/>
                <w:lang w:eastAsia="en-GB"/>
              </w:rPr>
              <w:t>About the Royal Navy &amp; Royal Marines Charity</w:t>
            </w:r>
          </w:p>
        </w:tc>
      </w:tr>
      <w:tr w:rsidR="00635662" w:rsidRPr="004D60C5" w14:paraId="48771C51" w14:textId="77777777" w:rsidTr="00AE2855">
        <w:trPr>
          <w:trHeight w:val="542"/>
        </w:trPr>
        <w:tc>
          <w:tcPr>
            <w:tcW w:w="10768" w:type="dxa"/>
            <w:gridSpan w:val="4"/>
            <w:tcBorders>
              <w:top w:val="nil"/>
              <w:bottom w:val="single" w:sz="4" w:space="0" w:color="auto"/>
            </w:tcBorders>
            <w:shd w:val="clear" w:color="auto" w:fill="auto"/>
          </w:tcPr>
          <w:p w14:paraId="05672A0E" w14:textId="77777777" w:rsidR="0005369D" w:rsidRPr="004D60C5" w:rsidRDefault="0005369D" w:rsidP="0005369D">
            <w:pPr>
              <w:pStyle w:val="NoSpacing"/>
              <w:jc w:val="both"/>
              <w:rPr>
                <w:rFonts w:ascii="Lexend" w:hAnsi="Lexend" w:cstheme="minorHAnsi"/>
                <w:sz w:val="20"/>
                <w:szCs w:val="20"/>
              </w:rPr>
            </w:pPr>
          </w:p>
          <w:p w14:paraId="76EDD2F2" w14:textId="04C14455" w:rsidR="00635662" w:rsidRPr="004D60C5" w:rsidRDefault="0095019D" w:rsidP="0005369D">
            <w:pPr>
              <w:pStyle w:val="NoSpacing"/>
              <w:jc w:val="both"/>
              <w:rPr>
                <w:rFonts w:ascii="Lexend" w:hAnsi="Lexend" w:cstheme="minorHAnsi"/>
                <w:sz w:val="20"/>
                <w:szCs w:val="20"/>
              </w:rPr>
            </w:pPr>
            <w:r w:rsidRPr="004D60C5">
              <w:rPr>
                <w:rFonts w:ascii="Lexend" w:hAnsi="Lexend" w:cstheme="minorHAnsi"/>
                <w:sz w:val="20"/>
                <w:szCs w:val="20"/>
              </w:rPr>
              <w:t>RNRMC is the Navy’s principal charity which exists to support every sailor, marine and their families, for life. We do this by offering grants to and working with</w:t>
            </w:r>
            <w:r w:rsidR="0005369D" w:rsidRPr="004D60C5">
              <w:rPr>
                <w:rFonts w:ascii="Lexend" w:hAnsi="Lexend" w:cstheme="minorHAnsi"/>
                <w:sz w:val="20"/>
                <w:szCs w:val="20"/>
              </w:rPr>
              <w:t>,</w:t>
            </w:r>
            <w:r w:rsidRPr="004D60C5">
              <w:rPr>
                <w:rFonts w:ascii="Lexend" w:hAnsi="Lexend" w:cstheme="minorHAnsi"/>
                <w:sz w:val="20"/>
                <w:szCs w:val="20"/>
              </w:rPr>
              <w:t xml:space="preserve"> other organisations to deliver programmes that meet the needs of our beneficiaries. We work hard, engaging with supporters to help raise awareness and funds to deliver the outcomes required for today and tomorrow.</w:t>
            </w:r>
          </w:p>
          <w:p w14:paraId="74CF1C21" w14:textId="1939759C" w:rsidR="00366D02" w:rsidRPr="004D60C5" w:rsidRDefault="00366D02" w:rsidP="00366D02">
            <w:pPr>
              <w:pStyle w:val="NoSpacing"/>
              <w:rPr>
                <w:rFonts w:ascii="Lexend" w:hAnsi="Lexend" w:cstheme="minorHAnsi"/>
                <w:sz w:val="20"/>
                <w:szCs w:val="20"/>
              </w:rPr>
            </w:pPr>
          </w:p>
        </w:tc>
      </w:tr>
      <w:tr w:rsidR="00A303A8" w:rsidRPr="004D60C5" w14:paraId="77FC73FA" w14:textId="77777777" w:rsidTr="00A35E5F">
        <w:trPr>
          <w:trHeight w:val="535"/>
        </w:trPr>
        <w:tc>
          <w:tcPr>
            <w:tcW w:w="10768" w:type="dxa"/>
            <w:gridSpan w:val="4"/>
            <w:tcBorders>
              <w:top w:val="single" w:sz="4" w:space="0" w:color="auto"/>
              <w:bottom w:val="single" w:sz="4" w:space="0" w:color="auto"/>
            </w:tcBorders>
            <w:shd w:val="clear" w:color="auto" w:fill="010961"/>
          </w:tcPr>
          <w:p w14:paraId="4C43327E" w14:textId="77777777" w:rsidR="00A303A8" w:rsidRPr="003623E5" w:rsidRDefault="00A303A8">
            <w:pPr>
              <w:spacing w:after="0" w:line="240" w:lineRule="auto"/>
              <w:rPr>
                <w:rFonts w:ascii="Lexend SemiBold" w:eastAsia="Calibri" w:hAnsi="Lexend SemiBold" w:cstheme="minorHAnsi"/>
                <w:b/>
                <w:bCs/>
                <w:color w:val="FFFFFF" w:themeColor="background1"/>
                <w:sz w:val="20"/>
                <w:szCs w:val="20"/>
                <w:lang w:eastAsia="en-GB"/>
              </w:rPr>
            </w:pPr>
          </w:p>
          <w:p w14:paraId="48F4F233" w14:textId="02649304" w:rsidR="00A303A8" w:rsidRPr="003623E5" w:rsidRDefault="0086342E">
            <w:pPr>
              <w:spacing w:after="0" w:line="240" w:lineRule="auto"/>
              <w:rPr>
                <w:rFonts w:ascii="Lexend SemiBold" w:eastAsia="Calibri" w:hAnsi="Lexend SemiBold" w:cstheme="minorHAnsi"/>
                <w:b/>
                <w:bCs/>
                <w:color w:val="FFFFFF" w:themeColor="background1"/>
                <w:sz w:val="20"/>
                <w:szCs w:val="20"/>
                <w:lang w:eastAsia="en-GB"/>
              </w:rPr>
            </w:pPr>
            <w:r w:rsidRPr="003623E5">
              <w:rPr>
                <w:rFonts w:ascii="Lexend SemiBold" w:eastAsia="Calibri" w:hAnsi="Lexend SemiBold" w:cstheme="minorHAnsi"/>
                <w:b/>
                <w:bCs/>
                <w:color w:val="FFFFFF" w:themeColor="background1"/>
                <w:sz w:val="20"/>
                <w:szCs w:val="20"/>
                <w:lang w:eastAsia="en-GB"/>
              </w:rPr>
              <w:t xml:space="preserve">RNRMC </w:t>
            </w:r>
            <w:r w:rsidR="00A303A8" w:rsidRPr="003623E5">
              <w:rPr>
                <w:rFonts w:ascii="Lexend SemiBold" w:eastAsia="Calibri" w:hAnsi="Lexend SemiBold" w:cstheme="minorHAnsi"/>
                <w:b/>
                <w:bCs/>
                <w:color w:val="FFFFFF" w:themeColor="background1"/>
                <w:sz w:val="20"/>
                <w:szCs w:val="20"/>
                <w:lang w:eastAsia="en-GB"/>
              </w:rPr>
              <w:t>Values</w:t>
            </w:r>
          </w:p>
        </w:tc>
      </w:tr>
      <w:tr w:rsidR="00A303A8" w:rsidRPr="004D60C5" w14:paraId="5CD401CE" w14:textId="77777777" w:rsidTr="00AE2855">
        <w:trPr>
          <w:trHeight w:val="535"/>
        </w:trPr>
        <w:tc>
          <w:tcPr>
            <w:tcW w:w="10768" w:type="dxa"/>
            <w:gridSpan w:val="4"/>
            <w:tcBorders>
              <w:top w:val="single" w:sz="4" w:space="0" w:color="auto"/>
              <w:bottom w:val="nil"/>
            </w:tcBorders>
            <w:shd w:val="clear" w:color="auto" w:fill="auto"/>
          </w:tcPr>
          <w:p w14:paraId="7813DE7E" w14:textId="11B848E4" w:rsidR="00A303A8" w:rsidRPr="004D60C5" w:rsidRDefault="00A303A8" w:rsidP="4417B294">
            <w:pPr>
              <w:spacing w:after="0" w:line="240" w:lineRule="auto"/>
              <w:jc w:val="both"/>
              <w:rPr>
                <w:rFonts w:ascii="Lexend" w:eastAsia="Calibri" w:hAnsi="Lexend"/>
                <w:sz w:val="20"/>
                <w:szCs w:val="20"/>
                <w:lang w:eastAsia="en-GB"/>
              </w:rPr>
            </w:pPr>
            <w:r w:rsidRPr="4417B294">
              <w:rPr>
                <w:rFonts w:ascii="Lexend" w:eastAsia="Calibri" w:hAnsi="Lexend"/>
                <w:sz w:val="20"/>
                <w:szCs w:val="20"/>
                <w:lang w:eastAsia="en-GB"/>
              </w:rPr>
              <w:t xml:space="preserve">In all your dealings, you will be expected to abide by the </w:t>
            </w:r>
            <w:r w:rsidR="00A04C32">
              <w:rPr>
                <w:rFonts w:ascii="Lexend" w:eastAsia="Calibri" w:hAnsi="Lexend"/>
                <w:sz w:val="20"/>
                <w:szCs w:val="20"/>
                <w:lang w:eastAsia="en-GB"/>
              </w:rPr>
              <w:t>V</w:t>
            </w:r>
            <w:r w:rsidRPr="4417B294">
              <w:rPr>
                <w:rFonts w:ascii="Lexend" w:eastAsia="Calibri" w:hAnsi="Lexend"/>
                <w:sz w:val="20"/>
                <w:szCs w:val="20"/>
                <w:lang w:eastAsia="en-GB"/>
              </w:rPr>
              <w:t xml:space="preserve">alues of the charity and act as a role model both internally and externally.  The </w:t>
            </w:r>
            <w:r w:rsidR="0086342E">
              <w:rPr>
                <w:rFonts w:ascii="Lexend" w:eastAsia="Calibri" w:hAnsi="Lexend"/>
                <w:sz w:val="20"/>
                <w:szCs w:val="20"/>
                <w:lang w:eastAsia="en-GB"/>
              </w:rPr>
              <w:t xml:space="preserve">RNRMC </w:t>
            </w:r>
            <w:r w:rsidR="00AD66B0">
              <w:rPr>
                <w:rFonts w:ascii="Lexend" w:eastAsia="Calibri" w:hAnsi="Lexend"/>
                <w:sz w:val="20"/>
                <w:szCs w:val="20"/>
                <w:lang w:eastAsia="en-GB"/>
              </w:rPr>
              <w:t>V</w:t>
            </w:r>
            <w:r w:rsidRPr="4417B294">
              <w:rPr>
                <w:rFonts w:ascii="Lexend" w:eastAsia="Calibri" w:hAnsi="Lexend"/>
                <w:sz w:val="20"/>
                <w:szCs w:val="20"/>
                <w:lang w:eastAsia="en-GB"/>
              </w:rPr>
              <w:t>alues are:</w:t>
            </w:r>
          </w:p>
          <w:p w14:paraId="2AFA3BC7" w14:textId="02253F09" w:rsidR="00A303A8" w:rsidRPr="004D60C5" w:rsidRDefault="00A303A8" w:rsidP="4417B294">
            <w:pPr>
              <w:spacing w:after="0" w:line="240" w:lineRule="auto"/>
              <w:jc w:val="both"/>
              <w:rPr>
                <w:rFonts w:ascii="Lexend" w:eastAsia="Calibri" w:hAnsi="Lexend"/>
                <w:sz w:val="20"/>
                <w:szCs w:val="20"/>
                <w:lang w:eastAsia="en-GB"/>
              </w:rPr>
            </w:pPr>
          </w:p>
        </w:tc>
      </w:tr>
      <w:tr w:rsidR="00A303A8" w:rsidRPr="004D60C5" w14:paraId="75C86EBA" w14:textId="77777777" w:rsidTr="00AE2855">
        <w:trPr>
          <w:trHeight w:val="535"/>
        </w:trPr>
        <w:tc>
          <w:tcPr>
            <w:tcW w:w="2263" w:type="dxa"/>
            <w:tcBorders>
              <w:top w:val="nil"/>
              <w:left w:val="single" w:sz="4" w:space="0" w:color="auto"/>
              <w:bottom w:val="nil"/>
              <w:right w:val="nil"/>
            </w:tcBorders>
            <w:shd w:val="clear" w:color="auto" w:fill="auto"/>
            <w:vAlign w:val="center"/>
          </w:tcPr>
          <w:p w14:paraId="4C5624BC" w14:textId="77777777" w:rsidR="00A303A8" w:rsidRPr="003623E5" w:rsidRDefault="00A303A8">
            <w:pPr>
              <w:spacing w:after="0" w:line="240" w:lineRule="auto"/>
              <w:jc w:val="both"/>
              <w:rPr>
                <w:rFonts w:ascii="Lexend SemiBold" w:eastAsia="Calibri" w:hAnsi="Lexend SemiBold" w:cstheme="minorHAnsi"/>
                <w:b/>
                <w:sz w:val="20"/>
                <w:szCs w:val="20"/>
                <w:lang w:eastAsia="en-GB"/>
              </w:rPr>
            </w:pPr>
            <w:r w:rsidRPr="003623E5">
              <w:rPr>
                <w:rFonts w:ascii="Lexend SemiBold" w:eastAsia="Calibri" w:hAnsi="Lexend SemiBold" w:cstheme="minorHAnsi"/>
                <w:b/>
                <w:sz w:val="20"/>
                <w:szCs w:val="20"/>
                <w:lang w:eastAsia="en-GB"/>
              </w:rPr>
              <w:t>Beneficiary focused</w:t>
            </w:r>
          </w:p>
        </w:tc>
        <w:tc>
          <w:tcPr>
            <w:tcW w:w="8505" w:type="dxa"/>
            <w:gridSpan w:val="3"/>
            <w:tcBorders>
              <w:top w:val="nil"/>
              <w:left w:val="nil"/>
              <w:bottom w:val="nil"/>
              <w:right w:val="single" w:sz="4" w:space="0" w:color="auto"/>
            </w:tcBorders>
            <w:shd w:val="clear" w:color="auto" w:fill="auto"/>
            <w:vAlign w:val="bottom"/>
          </w:tcPr>
          <w:p w14:paraId="1FCC2587" w14:textId="77777777" w:rsidR="00A303A8" w:rsidRPr="00007A75" w:rsidRDefault="00A303A8">
            <w:pPr>
              <w:spacing w:after="0" w:line="240" w:lineRule="auto"/>
              <w:jc w:val="both"/>
              <w:rPr>
                <w:rFonts w:ascii="Lexend" w:eastAsia="Calibri" w:hAnsi="Lexend" w:cstheme="minorHAnsi"/>
                <w:bCs/>
                <w:sz w:val="20"/>
                <w:szCs w:val="20"/>
                <w:lang w:eastAsia="en-GB"/>
              </w:rPr>
            </w:pPr>
            <w:r w:rsidRPr="00007A75">
              <w:rPr>
                <w:rFonts w:ascii="Lexend" w:eastAsia="Calibri" w:hAnsi="Lexend" w:cstheme="minorHAnsi"/>
                <w:bCs/>
                <w:sz w:val="20"/>
                <w:szCs w:val="20"/>
                <w:lang w:eastAsia="en-GB"/>
              </w:rPr>
              <w:t>We will use the best evidence available to achieve maximum impact on the lives and morale of those who serve today, or who have ever served, and their families.</w:t>
            </w:r>
          </w:p>
        </w:tc>
      </w:tr>
      <w:tr w:rsidR="00A303A8" w:rsidRPr="004D60C5" w14:paraId="41DC7A3B" w14:textId="77777777" w:rsidTr="00AE2855">
        <w:trPr>
          <w:trHeight w:val="535"/>
        </w:trPr>
        <w:tc>
          <w:tcPr>
            <w:tcW w:w="2263" w:type="dxa"/>
            <w:tcBorders>
              <w:top w:val="nil"/>
              <w:left w:val="single" w:sz="4" w:space="0" w:color="auto"/>
              <w:bottom w:val="nil"/>
              <w:right w:val="nil"/>
            </w:tcBorders>
            <w:shd w:val="clear" w:color="auto" w:fill="auto"/>
            <w:vAlign w:val="center"/>
          </w:tcPr>
          <w:p w14:paraId="254CC8BD" w14:textId="77777777" w:rsidR="00A303A8" w:rsidRPr="003623E5" w:rsidRDefault="00A303A8">
            <w:pPr>
              <w:spacing w:after="0" w:line="240" w:lineRule="auto"/>
              <w:jc w:val="both"/>
              <w:rPr>
                <w:rFonts w:ascii="Lexend SemiBold" w:eastAsia="Calibri" w:hAnsi="Lexend SemiBold" w:cstheme="minorHAnsi"/>
                <w:b/>
                <w:sz w:val="20"/>
                <w:szCs w:val="20"/>
                <w:lang w:eastAsia="en-GB"/>
              </w:rPr>
            </w:pPr>
            <w:r w:rsidRPr="003623E5">
              <w:rPr>
                <w:rFonts w:ascii="Lexend SemiBold" w:eastAsia="Calibri" w:hAnsi="Lexend SemiBold" w:cstheme="minorHAnsi"/>
                <w:b/>
                <w:sz w:val="20"/>
                <w:szCs w:val="20"/>
                <w:lang w:eastAsia="en-GB"/>
              </w:rPr>
              <w:t>Integrity</w:t>
            </w:r>
          </w:p>
        </w:tc>
        <w:tc>
          <w:tcPr>
            <w:tcW w:w="8505" w:type="dxa"/>
            <w:gridSpan w:val="3"/>
            <w:tcBorders>
              <w:top w:val="nil"/>
              <w:left w:val="nil"/>
              <w:bottom w:val="nil"/>
              <w:right w:val="single" w:sz="4" w:space="0" w:color="auto"/>
            </w:tcBorders>
            <w:shd w:val="clear" w:color="auto" w:fill="auto"/>
            <w:vAlign w:val="center"/>
          </w:tcPr>
          <w:p w14:paraId="0DBDB52F" w14:textId="77777777" w:rsidR="00A303A8" w:rsidRPr="00007A75" w:rsidRDefault="00A303A8">
            <w:pPr>
              <w:spacing w:after="0" w:line="240" w:lineRule="auto"/>
              <w:jc w:val="both"/>
              <w:rPr>
                <w:rFonts w:ascii="Lexend" w:eastAsia="Calibri" w:hAnsi="Lexend" w:cstheme="minorHAnsi"/>
                <w:bCs/>
                <w:sz w:val="20"/>
                <w:szCs w:val="20"/>
                <w:lang w:eastAsia="en-GB"/>
              </w:rPr>
            </w:pPr>
            <w:r w:rsidRPr="00007A75">
              <w:rPr>
                <w:rFonts w:ascii="Lexend" w:eastAsia="Calibri" w:hAnsi="Lexend" w:cstheme="minorHAnsi"/>
                <w:bCs/>
                <w:sz w:val="20"/>
                <w:szCs w:val="20"/>
                <w:lang w:eastAsia="en-GB"/>
              </w:rPr>
              <w:t>We will act with honesty and transparency in all our activities.</w:t>
            </w:r>
          </w:p>
        </w:tc>
      </w:tr>
      <w:tr w:rsidR="00A303A8" w:rsidRPr="004D60C5" w14:paraId="362EA2F5" w14:textId="77777777" w:rsidTr="00AE2855">
        <w:trPr>
          <w:trHeight w:val="535"/>
        </w:trPr>
        <w:tc>
          <w:tcPr>
            <w:tcW w:w="2263" w:type="dxa"/>
            <w:tcBorders>
              <w:top w:val="nil"/>
              <w:left w:val="single" w:sz="4" w:space="0" w:color="auto"/>
              <w:bottom w:val="nil"/>
              <w:right w:val="nil"/>
            </w:tcBorders>
            <w:shd w:val="clear" w:color="auto" w:fill="auto"/>
            <w:vAlign w:val="center"/>
          </w:tcPr>
          <w:p w14:paraId="4249FF14" w14:textId="77777777" w:rsidR="00A303A8" w:rsidRPr="003623E5" w:rsidRDefault="00A303A8">
            <w:pPr>
              <w:spacing w:after="0" w:line="240" w:lineRule="auto"/>
              <w:jc w:val="both"/>
              <w:rPr>
                <w:rFonts w:ascii="Lexend SemiBold" w:eastAsia="Calibri" w:hAnsi="Lexend SemiBold" w:cstheme="minorHAnsi"/>
                <w:b/>
                <w:sz w:val="20"/>
                <w:szCs w:val="20"/>
                <w:lang w:eastAsia="en-GB"/>
              </w:rPr>
            </w:pPr>
            <w:r w:rsidRPr="003623E5">
              <w:rPr>
                <w:rFonts w:ascii="Lexend SemiBold" w:eastAsia="Calibri" w:hAnsi="Lexend SemiBold" w:cstheme="minorHAnsi"/>
                <w:b/>
                <w:sz w:val="20"/>
                <w:szCs w:val="20"/>
                <w:lang w:eastAsia="en-GB"/>
              </w:rPr>
              <w:t>Commitment</w:t>
            </w:r>
          </w:p>
        </w:tc>
        <w:tc>
          <w:tcPr>
            <w:tcW w:w="8505" w:type="dxa"/>
            <w:gridSpan w:val="3"/>
            <w:tcBorders>
              <w:top w:val="nil"/>
              <w:left w:val="nil"/>
              <w:bottom w:val="nil"/>
              <w:right w:val="single" w:sz="4" w:space="0" w:color="auto"/>
            </w:tcBorders>
            <w:shd w:val="clear" w:color="auto" w:fill="auto"/>
            <w:vAlign w:val="center"/>
          </w:tcPr>
          <w:p w14:paraId="2BCB6D58" w14:textId="77777777" w:rsidR="00A303A8" w:rsidRPr="00007A75" w:rsidRDefault="00A303A8">
            <w:pPr>
              <w:spacing w:after="0" w:line="240" w:lineRule="auto"/>
              <w:jc w:val="both"/>
              <w:rPr>
                <w:rFonts w:ascii="Lexend" w:eastAsia="Calibri" w:hAnsi="Lexend" w:cstheme="minorHAnsi"/>
                <w:bCs/>
                <w:sz w:val="20"/>
                <w:szCs w:val="20"/>
                <w:lang w:eastAsia="en-GB"/>
              </w:rPr>
            </w:pPr>
            <w:r w:rsidRPr="00007A75">
              <w:rPr>
                <w:rFonts w:ascii="Lexend" w:eastAsia="Calibri" w:hAnsi="Lexend" w:cstheme="minorHAnsi"/>
                <w:bCs/>
                <w:sz w:val="20"/>
                <w:szCs w:val="20"/>
                <w:lang w:eastAsia="en-GB"/>
              </w:rPr>
              <w:t>We will demonstrate the highest ambition and commitment for our cause</w:t>
            </w:r>
          </w:p>
        </w:tc>
      </w:tr>
      <w:tr w:rsidR="00A303A8" w:rsidRPr="004D60C5" w14:paraId="568A316E" w14:textId="77777777" w:rsidTr="00AE2855">
        <w:trPr>
          <w:trHeight w:val="535"/>
        </w:trPr>
        <w:tc>
          <w:tcPr>
            <w:tcW w:w="2263" w:type="dxa"/>
            <w:tcBorders>
              <w:top w:val="nil"/>
              <w:left w:val="single" w:sz="4" w:space="0" w:color="auto"/>
              <w:bottom w:val="nil"/>
              <w:right w:val="nil"/>
            </w:tcBorders>
            <w:shd w:val="clear" w:color="auto" w:fill="auto"/>
            <w:vAlign w:val="center"/>
          </w:tcPr>
          <w:p w14:paraId="362E709D" w14:textId="77777777" w:rsidR="00A303A8" w:rsidRPr="003623E5" w:rsidRDefault="00A303A8">
            <w:pPr>
              <w:spacing w:after="0" w:line="240" w:lineRule="auto"/>
              <w:jc w:val="both"/>
              <w:rPr>
                <w:rFonts w:ascii="Lexend SemiBold" w:eastAsia="Calibri" w:hAnsi="Lexend SemiBold" w:cstheme="minorHAnsi"/>
                <w:b/>
                <w:sz w:val="20"/>
                <w:szCs w:val="20"/>
                <w:lang w:eastAsia="en-GB"/>
              </w:rPr>
            </w:pPr>
            <w:r w:rsidRPr="003623E5">
              <w:rPr>
                <w:rFonts w:ascii="Lexend SemiBold" w:eastAsia="Calibri" w:hAnsi="Lexend SemiBold" w:cstheme="minorHAnsi"/>
                <w:b/>
                <w:sz w:val="20"/>
                <w:szCs w:val="20"/>
                <w:lang w:eastAsia="en-GB"/>
              </w:rPr>
              <w:t>Inclusiveness</w:t>
            </w:r>
          </w:p>
        </w:tc>
        <w:tc>
          <w:tcPr>
            <w:tcW w:w="8505" w:type="dxa"/>
            <w:gridSpan w:val="3"/>
            <w:tcBorders>
              <w:top w:val="nil"/>
              <w:left w:val="nil"/>
              <w:bottom w:val="nil"/>
              <w:right w:val="single" w:sz="4" w:space="0" w:color="auto"/>
            </w:tcBorders>
            <w:shd w:val="clear" w:color="auto" w:fill="auto"/>
            <w:vAlign w:val="center"/>
          </w:tcPr>
          <w:p w14:paraId="3F7DC20D" w14:textId="77777777" w:rsidR="00A303A8" w:rsidRPr="00007A75" w:rsidRDefault="00A303A8">
            <w:pPr>
              <w:spacing w:after="0" w:line="240" w:lineRule="auto"/>
              <w:jc w:val="both"/>
              <w:rPr>
                <w:rFonts w:ascii="Lexend" w:eastAsia="Calibri" w:hAnsi="Lexend" w:cstheme="minorHAnsi"/>
                <w:bCs/>
                <w:sz w:val="20"/>
                <w:szCs w:val="20"/>
                <w:lang w:eastAsia="en-GB"/>
              </w:rPr>
            </w:pPr>
            <w:r w:rsidRPr="00007A75">
              <w:rPr>
                <w:rFonts w:ascii="Lexend" w:eastAsia="Calibri" w:hAnsi="Lexend" w:cstheme="minorHAnsi"/>
                <w:bCs/>
                <w:sz w:val="20"/>
                <w:szCs w:val="20"/>
                <w:lang w:eastAsia="en-GB"/>
              </w:rPr>
              <w:t>We will recognise and celebrate diversity in the sector</w:t>
            </w:r>
          </w:p>
        </w:tc>
      </w:tr>
      <w:tr w:rsidR="00A303A8" w:rsidRPr="004D60C5" w14:paraId="54A0C33B" w14:textId="77777777" w:rsidTr="00AE2855">
        <w:trPr>
          <w:trHeight w:val="535"/>
        </w:trPr>
        <w:tc>
          <w:tcPr>
            <w:tcW w:w="2263" w:type="dxa"/>
            <w:tcBorders>
              <w:top w:val="nil"/>
              <w:left w:val="single" w:sz="4" w:space="0" w:color="auto"/>
              <w:bottom w:val="single" w:sz="4" w:space="0" w:color="auto"/>
              <w:right w:val="nil"/>
            </w:tcBorders>
            <w:shd w:val="clear" w:color="auto" w:fill="auto"/>
            <w:vAlign w:val="center"/>
          </w:tcPr>
          <w:p w14:paraId="0E973875" w14:textId="77777777" w:rsidR="00A303A8" w:rsidRPr="003623E5" w:rsidRDefault="00A303A8">
            <w:pPr>
              <w:spacing w:after="0" w:line="240" w:lineRule="auto"/>
              <w:jc w:val="both"/>
              <w:rPr>
                <w:rFonts w:ascii="Lexend SemiBold" w:eastAsia="Calibri" w:hAnsi="Lexend SemiBold" w:cstheme="minorHAnsi"/>
                <w:b/>
                <w:sz w:val="20"/>
                <w:szCs w:val="20"/>
                <w:lang w:eastAsia="en-GB"/>
              </w:rPr>
            </w:pPr>
            <w:r w:rsidRPr="003623E5">
              <w:rPr>
                <w:rFonts w:ascii="Lexend SemiBold" w:eastAsia="Calibri" w:hAnsi="Lexend SemiBold" w:cstheme="minorHAnsi"/>
                <w:b/>
                <w:sz w:val="20"/>
                <w:szCs w:val="20"/>
                <w:lang w:eastAsia="en-GB"/>
              </w:rPr>
              <w:t>Teamwork</w:t>
            </w:r>
          </w:p>
        </w:tc>
        <w:tc>
          <w:tcPr>
            <w:tcW w:w="8505" w:type="dxa"/>
            <w:gridSpan w:val="3"/>
            <w:tcBorders>
              <w:top w:val="nil"/>
              <w:left w:val="nil"/>
              <w:bottom w:val="single" w:sz="4" w:space="0" w:color="auto"/>
              <w:right w:val="single" w:sz="4" w:space="0" w:color="auto"/>
            </w:tcBorders>
            <w:shd w:val="clear" w:color="auto" w:fill="auto"/>
            <w:vAlign w:val="center"/>
          </w:tcPr>
          <w:p w14:paraId="5A5D9EC5" w14:textId="77777777" w:rsidR="00A303A8" w:rsidRPr="00007A75" w:rsidRDefault="00A303A8">
            <w:pPr>
              <w:spacing w:after="0" w:line="240" w:lineRule="auto"/>
              <w:jc w:val="both"/>
              <w:rPr>
                <w:rFonts w:ascii="Lexend" w:eastAsia="Calibri" w:hAnsi="Lexend" w:cstheme="minorHAnsi"/>
                <w:bCs/>
                <w:sz w:val="20"/>
                <w:szCs w:val="20"/>
                <w:lang w:eastAsia="en-GB"/>
              </w:rPr>
            </w:pPr>
            <w:r w:rsidRPr="00007A75">
              <w:rPr>
                <w:rFonts w:ascii="Lexend" w:eastAsia="Calibri" w:hAnsi="Lexend" w:cstheme="minorHAnsi"/>
                <w:bCs/>
                <w:sz w:val="20"/>
                <w:szCs w:val="20"/>
                <w:lang w:eastAsia="en-GB"/>
              </w:rPr>
              <w:t>We will always behave in a way that strengthens the sector</w:t>
            </w:r>
          </w:p>
        </w:tc>
      </w:tr>
      <w:tr w:rsidR="00134BC9" w:rsidRPr="004D60C5" w14:paraId="0C4C1F08" w14:textId="77777777" w:rsidTr="00DE2F24">
        <w:trPr>
          <w:trHeight w:val="542"/>
        </w:trPr>
        <w:tc>
          <w:tcPr>
            <w:tcW w:w="10768" w:type="dxa"/>
            <w:gridSpan w:val="4"/>
            <w:tcBorders>
              <w:top w:val="nil"/>
              <w:bottom w:val="single" w:sz="4" w:space="0" w:color="auto"/>
            </w:tcBorders>
            <w:shd w:val="clear" w:color="auto" w:fill="010961"/>
          </w:tcPr>
          <w:p w14:paraId="5C9A70E1" w14:textId="77777777" w:rsidR="00A8175B" w:rsidRPr="003623E5" w:rsidRDefault="00A8175B" w:rsidP="003623E5">
            <w:pPr>
              <w:spacing w:after="0" w:line="240" w:lineRule="auto"/>
              <w:rPr>
                <w:rFonts w:ascii="Lexend SemiBold" w:eastAsia="Calibri" w:hAnsi="Lexend SemiBold" w:cstheme="minorHAnsi"/>
                <w:b/>
                <w:bCs/>
                <w:color w:val="FFFFFF" w:themeColor="background1"/>
                <w:sz w:val="20"/>
                <w:szCs w:val="20"/>
                <w:lang w:eastAsia="en-GB"/>
              </w:rPr>
            </w:pPr>
          </w:p>
          <w:p w14:paraId="79DC1CDC" w14:textId="07C2F0BE" w:rsidR="00134BC9" w:rsidRPr="003623E5" w:rsidRDefault="00A8175B" w:rsidP="003623E5">
            <w:pPr>
              <w:spacing w:after="0" w:line="240" w:lineRule="auto"/>
              <w:rPr>
                <w:rFonts w:ascii="Lexend SemiBold" w:eastAsia="Calibri" w:hAnsi="Lexend SemiBold" w:cstheme="minorHAnsi"/>
                <w:b/>
                <w:bCs/>
                <w:color w:val="FFFFFF" w:themeColor="background1"/>
                <w:sz w:val="20"/>
                <w:szCs w:val="20"/>
                <w:lang w:eastAsia="en-GB"/>
              </w:rPr>
            </w:pPr>
            <w:r w:rsidRPr="003623E5">
              <w:rPr>
                <w:rFonts w:ascii="Lexend SemiBold" w:eastAsia="Calibri" w:hAnsi="Lexend SemiBold" w:cstheme="minorHAnsi"/>
                <w:b/>
                <w:bCs/>
                <w:color w:val="FFFFFF" w:themeColor="background1"/>
                <w:sz w:val="20"/>
                <w:szCs w:val="20"/>
                <w:lang w:eastAsia="en-GB"/>
              </w:rPr>
              <w:t>Job Summary</w:t>
            </w:r>
          </w:p>
        </w:tc>
      </w:tr>
      <w:tr w:rsidR="00BD13C3" w:rsidRPr="004D60C5" w14:paraId="17C7BF49" w14:textId="77777777" w:rsidTr="00DE2F24">
        <w:trPr>
          <w:trHeight w:val="542"/>
        </w:trPr>
        <w:tc>
          <w:tcPr>
            <w:tcW w:w="10768" w:type="dxa"/>
            <w:gridSpan w:val="4"/>
            <w:tcBorders>
              <w:top w:val="single" w:sz="4" w:space="0" w:color="auto"/>
              <w:bottom w:val="single" w:sz="4" w:space="0" w:color="auto"/>
            </w:tcBorders>
            <w:shd w:val="clear" w:color="auto" w:fill="auto"/>
          </w:tcPr>
          <w:p w14:paraId="23B88116" w14:textId="77777777" w:rsidR="004F4140" w:rsidRDefault="002F62AD" w:rsidP="000E2EF2">
            <w:pPr>
              <w:pStyle w:val="NoSpacing"/>
              <w:jc w:val="both"/>
              <w:rPr>
                <w:sz w:val="20"/>
                <w:szCs w:val="20"/>
              </w:rPr>
            </w:pPr>
            <w:r w:rsidRPr="002F62AD">
              <w:rPr>
                <w:rFonts w:ascii="Lexend" w:hAnsi="Lexend" w:cstheme="minorHAnsi"/>
                <w:sz w:val="20"/>
                <w:szCs w:val="20"/>
              </w:rPr>
              <w:t xml:space="preserve">The </w:t>
            </w:r>
            <w:r w:rsidR="000E2EF2" w:rsidRPr="000E2EF2">
              <w:rPr>
                <w:rFonts w:ascii="Lexend" w:hAnsi="Lexend" w:cstheme="minorHAnsi"/>
                <w:sz w:val="20"/>
                <w:szCs w:val="20"/>
              </w:rPr>
              <w:t xml:space="preserve">Grants </w:t>
            </w:r>
            <w:r w:rsidRPr="002F62AD">
              <w:rPr>
                <w:rFonts w:ascii="Lexend" w:hAnsi="Lexend" w:cstheme="minorHAnsi"/>
                <w:sz w:val="20"/>
                <w:szCs w:val="20"/>
              </w:rPr>
              <w:t xml:space="preserve">Commissioning Manager </w:t>
            </w:r>
            <w:r w:rsidR="000E2EF2" w:rsidRPr="000E2EF2">
              <w:rPr>
                <w:rFonts w:ascii="Lexend" w:hAnsi="Lexend" w:cstheme="minorHAnsi"/>
                <w:sz w:val="20"/>
                <w:szCs w:val="20"/>
              </w:rPr>
              <w:t>(</w:t>
            </w:r>
            <w:r w:rsidR="006A77D8">
              <w:rPr>
                <w:rFonts w:ascii="Lexend" w:hAnsi="Lexend" w:cstheme="minorHAnsi"/>
                <w:sz w:val="20"/>
                <w:szCs w:val="20"/>
              </w:rPr>
              <w:t>Scotland)</w:t>
            </w:r>
            <w:r w:rsidR="00007A75">
              <w:rPr>
                <w:rFonts w:ascii="Lexend" w:hAnsi="Lexend" w:cstheme="minorHAnsi"/>
                <w:sz w:val="20"/>
                <w:szCs w:val="20"/>
              </w:rPr>
              <w:t>,</w:t>
            </w:r>
            <w:r w:rsidR="006A77D8">
              <w:rPr>
                <w:rFonts w:ascii="Lexend" w:hAnsi="Lexend" w:cstheme="minorHAnsi"/>
                <w:sz w:val="20"/>
                <w:szCs w:val="20"/>
              </w:rPr>
              <w:t xml:space="preserve"> with a focus on Faslane</w:t>
            </w:r>
            <w:r w:rsidR="00007A75">
              <w:rPr>
                <w:rFonts w:ascii="Lexend" w:hAnsi="Lexend" w:cstheme="minorHAnsi"/>
                <w:sz w:val="20"/>
                <w:szCs w:val="20"/>
              </w:rPr>
              <w:t>,</w:t>
            </w:r>
            <w:r w:rsidR="000E2EF2" w:rsidRPr="000E2EF2">
              <w:rPr>
                <w:rFonts w:ascii="Lexend" w:hAnsi="Lexend" w:cstheme="minorHAnsi"/>
                <w:sz w:val="20"/>
                <w:szCs w:val="20"/>
              </w:rPr>
              <w:t xml:space="preserve"> </w:t>
            </w:r>
            <w:r w:rsidRPr="002F62AD">
              <w:rPr>
                <w:rFonts w:ascii="Lexend" w:hAnsi="Lexend" w:cstheme="minorHAnsi"/>
                <w:sz w:val="20"/>
                <w:szCs w:val="20"/>
              </w:rPr>
              <w:t xml:space="preserve">is a senior manager working as part of the Grants team within the RNRMC at a time when the </w:t>
            </w:r>
            <w:r w:rsidR="00007A75">
              <w:rPr>
                <w:rFonts w:ascii="Lexend" w:hAnsi="Lexend" w:cstheme="minorHAnsi"/>
                <w:sz w:val="20"/>
                <w:szCs w:val="20"/>
              </w:rPr>
              <w:t>C</w:t>
            </w:r>
            <w:r w:rsidRPr="002F62AD">
              <w:rPr>
                <w:rFonts w:ascii="Lexend" w:hAnsi="Lexend" w:cstheme="minorHAnsi"/>
                <w:sz w:val="20"/>
                <w:szCs w:val="20"/>
              </w:rPr>
              <w:t>harity’s strategy has a real focus on beneficiary need and impact, managing RNRMC commissioned grants</w:t>
            </w:r>
            <w:r w:rsidR="0012108E">
              <w:rPr>
                <w:rFonts w:ascii="Lexend" w:hAnsi="Lexend" w:cstheme="minorHAnsi"/>
                <w:sz w:val="20"/>
                <w:szCs w:val="20"/>
              </w:rPr>
              <w:t xml:space="preserve"> in Scotland</w:t>
            </w:r>
            <w:r w:rsidR="00900903">
              <w:rPr>
                <w:rFonts w:ascii="Lexend" w:hAnsi="Lexend" w:cstheme="minorHAnsi"/>
                <w:sz w:val="20"/>
                <w:szCs w:val="20"/>
              </w:rPr>
              <w:t>,</w:t>
            </w:r>
            <w:r w:rsidRPr="002F62AD">
              <w:rPr>
                <w:rFonts w:ascii="Lexend" w:hAnsi="Lexend" w:cstheme="minorHAnsi"/>
                <w:sz w:val="20"/>
                <w:szCs w:val="20"/>
              </w:rPr>
              <w:t xml:space="preserve"> ensur</w:t>
            </w:r>
            <w:r w:rsidR="00900903">
              <w:rPr>
                <w:rFonts w:ascii="Lexend" w:hAnsi="Lexend" w:cstheme="minorHAnsi"/>
                <w:sz w:val="20"/>
                <w:szCs w:val="20"/>
              </w:rPr>
              <w:t>ing</w:t>
            </w:r>
            <w:r w:rsidRPr="002F62AD">
              <w:rPr>
                <w:rFonts w:ascii="Lexend" w:hAnsi="Lexend" w:cstheme="minorHAnsi"/>
                <w:sz w:val="20"/>
                <w:szCs w:val="20"/>
              </w:rPr>
              <w:t xml:space="preserve"> that the funds are awarded in accordance with the Charities </w:t>
            </w:r>
            <w:r w:rsidR="00B11300">
              <w:rPr>
                <w:rFonts w:ascii="Lexend" w:hAnsi="Lexend" w:cstheme="minorHAnsi"/>
                <w:sz w:val="20"/>
                <w:szCs w:val="20"/>
              </w:rPr>
              <w:t>V</w:t>
            </w:r>
            <w:r w:rsidRPr="002F62AD">
              <w:rPr>
                <w:rFonts w:ascii="Lexend" w:hAnsi="Lexend" w:cstheme="minorHAnsi"/>
                <w:sz w:val="20"/>
                <w:szCs w:val="20"/>
              </w:rPr>
              <w:t>alues and Outcomes Framework.</w:t>
            </w:r>
            <w:r w:rsidRPr="002F62AD">
              <w:rPr>
                <w:sz w:val="20"/>
                <w:szCs w:val="20"/>
              </w:rPr>
              <w:t>  </w:t>
            </w:r>
          </w:p>
          <w:p w14:paraId="52C5CF0C" w14:textId="77777777" w:rsidR="004F4140" w:rsidRDefault="004F4140" w:rsidP="000E2EF2">
            <w:pPr>
              <w:pStyle w:val="NoSpacing"/>
              <w:jc w:val="both"/>
              <w:rPr>
                <w:sz w:val="20"/>
                <w:szCs w:val="20"/>
              </w:rPr>
            </w:pPr>
          </w:p>
          <w:p w14:paraId="53C30F21" w14:textId="783CE262" w:rsidR="002F62AD" w:rsidRPr="002F62AD" w:rsidRDefault="002F62AD" w:rsidP="000E2EF2">
            <w:pPr>
              <w:pStyle w:val="NoSpacing"/>
              <w:jc w:val="both"/>
              <w:rPr>
                <w:rFonts w:ascii="Lexend" w:hAnsi="Lexend" w:cstheme="minorHAnsi"/>
                <w:sz w:val="20"/>
                <w:szCs w:val="20"/>
              </w:rPr>
            </w:pPr>
            <w:r w:rsidRPr="002F62AD">
              <w:rPr>
                <w:rFonts w:ascii="Lexend" w:hAnsi="Lexend" w:cstheme="minorHAnsi"/>
                <w:sz w:val="20"/>
                <w:szCs w:val="20"/>
              </w:rPr>
              <w:t xml:space="preserve">The role will </w:t>
            </w:r>
            <w:r w:rsidR="00504C3D">
              <w:rPr>
                <w:rFonts w:ascii="Lexend" w:hAnsi="Lexend" w:cstheme="minorHAnsi"/>
                <w:sz w:val="20"/>
                <w:szCs w:val="20"/>
              </w:rPr>
              <w:t>work strategical</w:t>
            </w:r>
            <w:r w:rsidR="007A0EC4">
              <w:rPr>
                <w:rFonts w:ascii="Lexend" w:hAnsi="Lexend" w:cstheme="minorHAnsi"/>
                <w:sz w:val="20"/>
                <w:szCs w:val="20"/>
              </w:rPr>
              <w:t>ly with The Director of Relationships and Funding to support and deliver</w:t>
            </w:r>
            <w:r w:rsidR="005D7492">
              <w:rPr>
                <w:rFonts w:ascii="Lexend" w:hAnsi="Lexend" w:cstheme="minorHAnsi"/>
                <w:sz w:val="20"/>
                <w:szCs w:val="20"/>
              </w:rPr>
              <w:t xml:space="preserve"> </w:t>
            </w:r>
            <w:r w:rsidR="007A0EC4">
              <w:rPr>
                <w:rFonts w:ascii="Lexend" w:hAnsi="Lexend" w:cstheme="minorHAnsi"/>
                <w:sz w:val="20"/>
                <w:szCs w:val="20"/>
              </w:rPr>
              <w:t xml:space="preserve">the charities funding </w:t>
            </w:r>
            <w:r w:rsidR="005D7492">
              <w:rPr>
                <w:rFonts w:ascii="Lexend" w:hAnsi="Lexend" w:cstheme="minorHAnsi"/>
                <w:sz w:val="20"/>
                <w:szCs w:val="20"/>
              </w:rPr>
              <w:t xml:space="preserve">plans for Scotland and </w:t>
            </w:r>
            <w:r w:rsidRPr="002F62AD">
              <w:rPr>
                <w:rFonts w:ascii="Lexend" w:hAnsi="Lexend" w:cstheme="minorHAnsi"/>
                <w:sz w:val="20"/>
                <w:szCs w:val="20"/>
              </w:rPr>
              <w:t>support the Head of Commissioned Grants with all elements of the commissioning cycle including understanding need, designing projects, performance management of delivery and reporting of impact.</w:t>
            </w:r>
            <w:r w:rsidRPr="002F62AD">
              <w:rPr>
                <w:sz w:val="20"/>
                <w:szCs w:val="20"/>
              </w:rPr>
              <w:t>  </w:t>
            </w:r>
            <w:r w:rsidRPr="002F62AD">
              <w:rPr>
                <w:rFonts w:ascii="Lexend" w:hAnsi="Lexend" w:cstheme="minorHAnsi"/>
                <w:sz w:val="20"/>
                <w:szCs w:val="20"/>
              </w:rPr>
              <w:t>Working with internal and external stakeholders, the role will involve the oversight and good governance of grants programmes to ensure quality, evidenced outputs, and value for money of projects.</w:t>
            </w:r>
            <w:r w:rsidRPr="002F62AD">
              <w:rPr>
                <w:sz w:val="20"/>
                <w:szCs w:val="20"/>
              </w:rPr>
              <w:t>   </w:t>
            </w:r>
            <w:r w:rsidRPr="002F62AD">
              <w:rPr>
                <w:rFonts w:ascii="Lexend" w:hAnsi="Lexend" w:cstheme="minorHAnsi"/>
                <w:sz w:val="20"/>
                <w:szCs w:val="20"/>
              </w:rPr>
              <w:t> </w:t>
            </w:r>
          </w:p>
          <w:p w14:paraId="7D2844D1" w14:textId="77777777" w:rsidR="002F62AD" w:rsidRDefault="002F62AD" w:rsidP="000E2EF2">
            <w:pPr>
              <w:pStyle w:val="NoSpacing"/>
              <w:jc w:val="both"/>
              <w:rPr>
                <w:rFonts w:ascii="Lexend" w:hAnsi="Lexend" w:cstheme="minorHAnsi"/>
                <w:sz w:val="20"/>
                <w:szCs w:val="20"/>
              </w:rPr>
            </w:pPr>
            <w:r w:rsidRPr="002F62AD">
              <w:rPr>
                <w:rFonts w:ascii="Lexend" w:hAnsi="Lexend" w:cstheme="minorHAnsi"/>
                <w:sz w:val="20"/>
                <w:szCs w:val="20"/>
              </w:rPr>
              <w:t> </w:t>
            </w:r>
          </w:p>
          <w:p w14:paraId="1712E9D6" w14:textId="2B0E1F3C" w:rsidR="004F4140" w:rsidRPr="002F62AD" w:rsidRDefault="006B6082" w:rsidP="006B6082">
            <w:pPr>
              <w:pStyle w:val="NoSpacing"/>
              <w:rPr>
                <w:rFonts w:ascii="Lexend" w:hAnsi="Lexend" w:cstheme="minorHAnsi"/>
                <w:sz w:val="20"/>
                <w:szCs w:val="20"/>
              </w:rPr>
            </w:pPr>
            <w:r w:rsidRPr="006B6082">
              <w:rPr>
                <w:rStyle w:val="normaltextrun"/>
                <w:rFonts w:ascii="Lexend" w:hAnsi="Lexend"/>
                <w:color w:val="000000"/>
                <w:sz w:val="20"/>
                <w:szCs w:val="20"/>
                <w:shd w:val="clear" w:color="auto" w:fill="FFFFFF"/>
              </w:rPr>
              <w:t>In addition, you will lead and manage the Grants Administrator (Scotland, taking responsibility for actively and proactively supporting them to achieve in their post.</w:t>
            </w:r>
            <w:r>
              <w:rPr>
                <w:rStyle w:val="eop"/>
                <w:rFonts w:ascii="Lexend" w:hAnsi="Lexend"/>
                <w:color w:val="000000"/>
                <w:sz w:val="20"/>
                <w:szCs w:val="20"/>
                <w:shd w:val="clear" w:color="auto" w:fill="FFFFFF"/>
              </w:rPr>
              <w:t> </w:t>
            </w:r>
          </w:p>
          <w:p w14:paraId="6E463E0F" w14:textId="2231C3C7" w:rsidR="004424BA" w:rsidRPr="000E2EF2" w:rsidRDefault="004424BA" w:rsidP="00CF0E9F">
            <w:pPr>
              <w:pStyle w:val="NoSpacing"/>
              <w:jc w:val="both"/>
              <w:rPr>
                <w:rFonts w:ascii="Lexend" w:hAnsi="Lexend" w:cstheme="minorHAnsi"/>
                <w:sz w:val="20"/>
                <w:szCs w:val="20"/>
                <w:shd w:val="clear" w:color="auto" w:fill="FFFFFF"/>
              </w:rPr>
            </w:pPr>
          </w:p>
        </w:tc>
      </w:tr>
    </w:tbl>
    <w:p w14:paraId="631D6BF9" w14:textId="5C0F9CBE" w:rsidR="00DE2F24" w:rsidRDefault="00DE2F24"/>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8"/>
      </w:tblGrid>
      <w:tr w:rsidR="00B11300" w:rsidRPr="004D60C5" w14:paraId="7E1AB8E2" w14:textId="77777777" w:rsidTr="00332582">
        <w:trPr>
          <w:trHeight w:val="542"/>
        </w:trPr>
        <w:tc>
          <w:tcPr>
            <w:tcW w:w="10768" w:type="dxa"/>
            <w:tcBorders>
              <w:top w:val="single" w:sz="4" w:space="0" w:color="auto"/>
              <w:bottom w:val="nil"/>
            </w:tcBorders>
            <w:shd w:val="clear" w:color="auto" w:fill="auto"/>
          </w:tcPr>
          <w:p w14:paraId="3B6B5B76" w14:textId="77777777" w:rsidR="00CF0E9F" w:rsidRPr="002F62AD" w:rsidRDefault="00CF0E9F" w:rsidP="00CF0E9F">
            <w:pPr>
              <w:pStyle w:val="NoSpacing"/>
              <w:jc w:val="both"/>
              <w:rPr>
                <w:rFonts w:ascii="Lexend" w:hAnsi="Lexend" w:cstheme="minorHAnsi"/>
                <w:sz w:val="20"/>
                <w:szCs w:val="20"/>
              </w:rPr>
            </w:pPr>
            <w:r w:rsidRPr="002F62AD">
              <w:rPr>
                <w:rFonts w:ascii="Lexend" w:hAnsi="Lexend" w:cstheme="minorHAnsi"/>
                <w:sz w:val="20"/>
                <w:szCs w:val="20"/>
              </w:rPr>
              <w:lastRenderedPageBreak/>
              <w:t>You will have previous skills and experience in working with a wide range of stakeholders across the statutory and third sector and possess the ability to inspire confidence, provide credible leadership, build and maintain relationships plus motivate and drive towards delivery of change at pace.</w:t>
            </w:r>
            <w:r w:rsidRPr="002F62AD">
              <w:rPr>
                <w:sz w:val="20"/>
                <w:szCs w:val="20"/>
              </w:rPr>
              <w:t>  </w:t>
            </w:r>
            <w:r w:rsidRPr="002F62AD">
              <w:rPr>
                <w:rFonts w:ascii="Lexend" w:hAnsi="Lexend" w:cstheme="minorHAnsi"/>
                <w:sz w:val="20"/>
                <w:szCs w:val="20"/>
              </w:rPr>
              <w:t>In addition, you will have excellent interpersonal skills, be diplomatic and approachable with a strong ability to communicate verbally and in writing.</w:t>
            </w:r>
            <w:r w:rsidRPr="002F62AD">
              <w:rPr>
                <w:sz w:val="20"/>
                <w:szCs w:val="20"/>
              </w:rPr>
              <w:t>   </w:t>
            </w:r>
            <w:r w:rsidRPr="002F62AD">
              <w:rPr>
                <w:rFonts w:ascii="Lexend" w:hAnsi="Lexend" w:cstheme="minorHAnsi"/>
                <w:sz w:val="20"/>
                <w:szCs w:val="20"/>
              </w:rPr>
              <w:t> </w:t>
            </w:r>
          </w:p>
          <w:p w14:paraId="7B3D6A0F" w14:textId="454AF93C" w:rsidR="00B11300" w:rsidRPr="000E2EF2" w:rsidRDefault="00B11300" w:rsidP="00FD178F">
            <w:pPr>
              <w:pStyle w:val="NoSpacing"/>
              <w:jc w:val="both"/>
              <w:rPr>
                <w:rFonts w:ascii="Lexend" w:hAnsi="Lexend" w:cstheme="minorHAnsi"/>
                <w:sz w:val="20"/>
                <w:szCs w:val="20"/>
                <w:shd w:val="clear" w:color="auto" w:fill="FFFFFF"/>
              </w:rPr>
            </w:pPr>
          </w:p>
        </w:tc>
      </w:tr>
      <w:tr w:rsidR="00DE2F24" w:rsidRPr="004D60C5" w14:paraId="58F45FD8" w14:textId="77777777" w:rsidTr="00332582">
        <w:trPr>
          <w:trHeight w:val="542"/>
        </w:trPr>
        <w:tc>
          <w:tcPr>
            <w:tcW w:w="10768" w:type="dxa"/>
            <w:tcBorders>
              <w:top w:val="nil"/>
              <w:bottom w:val="single" w:sz="4" w:space="0" w:color="auto"/>
            </w:tcBorders>
            <w:shd w:val="clear" w:color="auto" w:fill="auto"/>
          </w:tcPr>
          <w:p w14:paraId="3943C345" w14:textId="7D615B45" w:rsidR="00DE2F24" w:rsidRDefault="00DE2F24" w:rsidP="00DE2F24">
            <w:pPr>
              <w:pStyle w:val="NoSpacing"/>
              <w:jc w:val="both"/>
              <w:rPr>
                <w:sz w:val="20"/>
                <w:szCs w:val="20"/>
                <w:shd w:val="clear" w:color="auto" w:fill="FFFFFF"/>
              </w:rPr>
            </w:pPr>
            <w:r w:rsidRPr="000E2EF2">
              <w:rPr>
                <w:rFonts w:ascii="Lexend" w:hAnsi="Lexend" w:cstheme="minorHAnsi"/>
                <w:sz w:val="20"/>
                <w:szCs w:val="20"/>
                <w:shd w:val="clear" w:color="auto" w:fill="FFFFFF"/>
              </w:rPr>
              <w:t>You will be a confident manager able to adapt to a changing environment with strong problem-solving skills and excellent judgement alongside a meticulous, accurate and disciplined approach to work.</w:t>
            </w:r>
            <w:r w:rsidR="003442D9">
              <w:rPr>
                <w:rFonts w:ascii="Lexend" w:hAnsi="Lexend" w:cstheme="minorHAnsi"/>
                <w:sz w:val="20"/>
                <w:szCs w:val="20"/>
                <w:shd w:val="clear" w:color="auto" w:fill="FFFFFF"/>
              </w:rPr>
              <w:t xml:space="preserve"> </w:t>
            </w:r>
            <w:r w:rsidRPr="000E2EF2">
              <w:rPr>
                <w:rFonts w:ascii="Lexend" w:hAnsi="Lexend" w:cstheme="minorHAnsi"/>
                <w:sz w:val="20"/>
                <w:szCs w:val="20"/>
                <w:shd w:val="clear" w:color="auto" w:fill="FFFFFF"/>
              </w:rPr>
              <w:t>You will also possess good organisational skills and be able to prioritise a varied and busy workload and deliver to deadlines.</w:t>
            </w:r>
            <w:r w:rsidRPr="000E2EF2">
              <w:rPr>
                <w:sz w:val="20"/>
                <w:szCs w:val="20"/>
                <w:shd w:val="clear" w:color="auto" w:fill="FFFFFF"/>
              </w:rPr>
              <w:t>  </w:t>
            </w:r>
            <w:r w:rsidRPr="000E2EF2">
              <w:rPr>
                <w:rFonts w:ascii="Lexend" w:hAnsi="Lexend" w:cstheme="minorHAnsi"/>
                <w:sz w:val="20"/>
                <w:szCs w:val="20"/>
                <w:shd w:val="clear" w:color="auto" w:fill="FFFFFF"/>
              </w:rPr>
              <w:t>You will be self-motivated and enthusiastic, be able to think strategically to resolve problems and make recommendations and present options for approval.</w:t>
            </w:r>
            <w:r w:rsidRPr="000E2EF2">
              <w:rPr>
                <w:sz w:val="20"/>
                <w:szCs w:val="20"/>
                <w:shd w:val="clear" w:color="auto" w:fill="FFFFFF"/>
              </w:rPr>
              <w:t> </w:t>
            </w:r>
          </w:p>
          <w:p w14:paraId="370BC0E8" w14:textId="77777777" w:rsidR="00DE2F24" w:rsidRPr="008F747F" w:rsidRDefault="00DE2F24" w:rsidP="00DE2F24">
            <w:pPr>
              <w:pStyle w:val="NoSpacing"/>
              <w:jc w:val="both"/>
              <w:rPr>
                <w:rStyle w:val="normaltextrun"/>
                <w:rFonts w:ascii="Lexend" w:hAnsi="Lexend"/>
                <w:color w:val="000000"/>
                <w:sz w:val="20"/>
                <w:szCs w:val="20"/>
                <w:shd w:val="clear" w:color="auto" w:fill="FFFFFF"/>
              </w:rPr>
            </w:pPr>
          </w:p>
        </w:tc>
      </w:tr>
      <w:tr w:rsidR="001C7B79" w:rsidRPr="004D60C5" w14:paraId="0BA33621" w14:textId="77777777" w:rsidTr="00332582">
        <w:trPr>
          <w:trHeight w:val="542"/>
        </w:trPr>
        <w:tc>
          <w:tcPr>
            <w:tcW w:w="10768" w:type="dxa"/>
            <w:tcBorders>
              <w:top w:val="single" w:sz="4" w:space="0" w:color="auto"/>
              <w:bottom w:val="single" w:sz="4" w:space="0" w:color="auto"/>
            </w:tcBorders>
            <w:shd w:val="clear" w:color="auto" w:fill="auto"/>
          </w:tcPr>
          <w:p w14:paraId="7CFF003C" w14:textId="77777777" w:rsidR="001C7B79" w:rsidRDefault="008F747F" w:rsidP="00DE2F24">
            <w:pPr>
              <w:pStyle w:val="NoSpacing"/>
              <w:jc w:val="both"/>
              <w:rPr>
                <w:rStyle w:val="eop"/>
                <w:rFonts w:ascii="Lexend" w:hAnsi="Lexend"/>
                <w:color w:val="000000"/>
                <w:sz w:val="20"/>
                <w:szCs w:val="20"/>
                <w:shd w:val="clear" w:color="auto" w:fill="FFFFFF"/>
              </w:rPr>
            </w:pPr>
            <w:r w:rsidRPr="008F747F">
              <w:rPr>
                <w:rStyle w:val="normaltextrun"/>
                <w:rFonts w:ascii="Lexend" w:hAnsi="Lexend"/>
                <w:color w:val="000000"/>
                <w:sz w:val="20"/>
                <w:szCs w:val="20"/>
                <w:shd w:val="clear" w:color="auto" w:fill="FFFFFF"/>
              </w:rPr>
              <w:t xml:space="preserve">RNRMC operates a hybrid working framework involving the opportunity to work from home and in </w:t>
            </w:r>
            <w:r w:rsidR="00DE2F24">
              <w:rPr>
                <w:rStyle w:val="normaltextrun"/>
                <w:rFonts w:ascii="Lexend" w:hAnsi="Lexend"/>
                <w:color w:val="000000"/>
                <w:sz w:val="20"/>
                <w:szCs w:val="20"/>
                <w:shd w:val="clear" w:color="auto" w:fill="FFFFFF"/>
              </w:rPr>
              <w:t>an</w:t>
            </w:r>
            <w:r w:rsidRPr="008F747F">
              <w:rPr>
                <w:rStyle w:val="normaltextrun"/>
                <w:rFonts w:ascii="Lexend" w:hAnsi="Lexend"/>
                <w:color w:val="000000"/>
                <w:sz w:val="20"/>
                <w:szCs w:val="20"/>
                <w:shd w:val="clear" w:color="auto" w:fill="FFFFFF"/>
              </w:rPr>
              <w:t xml:space="preserve"> RNRMC office. </w:t>
            </w:r>
            <w:r w:rsidRPr="008F747F">
              <w:rPr>
                <w:rStyle w:val="normaltextrun"/>
                <w:color w:val="000000"/>
                <w:sz w:val="20"/>
                <w:szCs w:val="20"/>
                <w:shd w:val="clear" w:color="auto" w:fill="FFFFFF"/>
              </w:rPr>
              <w:t> </w:t>
            </w:r>
            <w:r w:rsidRPr="008F747F">
              <w:rPr>
                <w:rStyle w:val="normaltextrun"/>
                <w:rFonts w:ascii="Lexend" w:hAnsi="Lexend"/>
                <w:color w:val="000000"/>
                <w:sz w:val="20"/>
                <w:szCs w:val="20"/>
                <w:shd w:val="clear" w:color="auto" w:fill="FFFFFF"/>
              </w:rPr>
              <w:t xml:space="preserve">There will be a small number of roles where employees will be required to work only from our offices, but typically the majority of employees will be able to work remotely on average 40% of their working week. </w:t>
            </w:r>
            <w:r w:rsidRPr="008F747F">
              <w:rPr>
                <w:rStyle w:val="normaltextrun"/>
                <w:color w:val="000000"/>
                <w:sz w:val="20"/>
                <w:szCs w:val="20"/>
                <w:shd w:val="clear" w:color="auto" w:fill="FFFFFF"/>
              </w:rPr>
              <w:t> </w:t>
            </w:r>
            <w:r w:rsidRPr="008F747F">
              <w:rPr>
                <w:rStyle w:val="normaltextrun"/>
                <w:rFonts w:ascii="Lexend" w:hAnsi="Lexend"/>
                <w:color w:val="000000"/>
                <w:sz w:val="20"/>
                <w:szCs w:val="20"/>
                <w:shd w:val="clear" w:color="auto" w:fill="FFFFFF"/>
              </w:rPr>
              <w:t>All employees are welcome to use our office for their whole working week if that is their preference.</w:t>
            </w:r>
            <w:r w:rsidRPr="008F747F">
              <w:rPr>
                <w:rStyle w:val="eop"/>
                <w:rFonts w:ascii="Lexend" w:hAnsi="Lexend"/>
                <w:color w:val="000000"/>
                <w:sz w:val="20"/>
                <w:szCs w:val="20"/>
                <w:shd w:val="clear" w:color="auto" w:fill="FFFFFF"/>
              </w:rPr>
              <w:t> </w:t>
            </w:r>
          </w:p>
          <w:p w14:paraId="7786DB97" w14:textId="766ABD3C" w:rsidR="003442D9" w:rsidRPr="008F747F" w:rsidRDefault="003442D9" w:rsidP="00DE2F24">
            <w:pPr>
              <w:pStyle w:val="NoSpacing"/>
              <w:jc w:val="both"/>
              <w:rPr>
                <w:rFonts w:ascii="Lexend" w:hAnsi="Lexend" w:cstheme="minorHAnsi"/>
                <w:sz w:val="20"/>
                <w:szCs w:val="20"/>
              </w:rPr>
            </w:pPr>
          </w:p>
        </w:tc>
      </w:tr>
      <w:tr w:rsidR="007832EE" w:rsidRPr="004D60C5" w14:paraId="2D4A89CB" w14:textId="77777777" w:rsidTr="00332582">
        <w:trPr>
          <w:trHeight w:val="542"/>
        </w:trPr>
        <w:tc>
          <w:tcPr>
            <w:tcW w:w="10768" w:type="dxa"/>
            <w:tcBorders>
              <w:top w:val="single" w:sz="4" w:space="0" w:color="auto"/>
              <w:bottom w:val="single" w:sz="4" w:space="0" w:color="auto"/>
            </w:tcBorders>
            <w:shd w:val="clear" w:color="auto" w:fill="010961"/>
          </w:tcPr>
          <w:p w14:paraId="5C8298C1" w14:textId="16069F4E" w:rsidR="007832EE" w:rsidRPr="003623E5" w:rsidRDefault="007832EE" w:rsidP="003623E5">
            <w:pPr>
              <w:spacing w:after="0" w:line="240" w:lineRule="auto"/>
              <w:rPr>
                <w:rFonts w:ascii="Lexend SemiBold" w:eastAsia="Calibri" w:hAnsi="Lexend SemiBold" w:cstheme="minorHAnsi"/>
                <w:b/>
                <w:bCs/>
                <w:color w:val="FFFFFF" w:themeColor="background1"/>
                <w:sz w:val="20"/>
                <w:szCs w:val="20"/>
                <w:lang w:eastAsia="en-GB"/>
              </w:rPr>
            </w:pPr>
          </w:p>
          <w:p w14:paraId="666434CD" w14:textId="164B61E2" w:rsidR="007832EE" w:rsidRPr="003623E5" w:rsidRDefault="007832EE" w:rsidP="003623E5">
            <w:pPr>
              <w:spacing w:after="0" w:line="240" w:lineRule="auto"/>
              <w:rPr>
                <w:rFonts w:ascii="Lexend SemiBold" w:eastAsia="Calibri" w:hAnsi="Lexend SemiBold" w:cstheme="minorHAnsi"/>
                <w:b/>
                <w:bCs/>
                <w:color w:val="FFFFFF" w:themeColor="background1"/>
                <w:sz w:val="20"/>
                <w:szCs w:val="20"/>
                <w:lang w:eastAsia="en-GB"/>
              </w:rPr>
            </w:pPr>
            <w:r w:rsidRPr="003623E5">
              <w:rPr>
                <w:rFonts w:ascii="Lexend SemiBold" w:eastAsia="Calibri" w:hAnsi="Lexend SemiBold" w:cstheme="minorHAnsi"/>
                <w:b/>
                <w:bCs/>
                <w:color w:val="FFFFFF" w:themeColor="background1"/>
                <w:sz w:val="20"/>
                <w:szCs w:val="20"/>
                <w:lang w:eastAsia="en-GB"/>
              </w:rPr>
              <w:t>Responsibilities and Duties</w:t>
            </w:r>
          </w:p>
        </w:tc>
      </w:tr>
      <w:tr w:rsidR="00635662" w:rsidRPr="004D60C5" w14:paraId="7B26D77A" w14:textId="77777777" w:rsidTr="00332582">
        <w:trPr>
          <w:trHeight w:val="383"/>
        </w:trPr>
        <w:tc>
          <w:tcPr>
            <w:tcW w:w="10768" w:type="dxa"/>
            <w:tcBorders>
              <w:bottom w:val="nil"/>
            </w:tcBorders>
            <w:shd w:val="clear" w:color="auto" w:fill="auto"/>
          </w:tcPr>
          <w:p w14:paraId="2963F7D1" w14:textId="0F5B71D9" w:rsidR="00635662" w:rsidRPr="003623E5" w:rsidRDefault="00F14BD2" w:rsidP="00434317">
            <w:pPr>
              <w:spacing w:before="120" w:after="120"/>
              <w:jc w:val="both"/>
              <w:rPr>
                <w:rFonts w:ascii="Lexend SemiBold" w:hAnsi="Lexend SemiBold" w:cstheme="minorHAnsi"/>
                <w:b/>
                <w:bCs/>
                <w:sz w:val="20"/>
                <w:szCs w:val="20"/>
              </w:rPr>
            </w:pPr>
            <w:r w:rsidRPr="003623E5">
              <w:rPr>
                <w:rFonts w:ascii="Lexend SemiBold" w:hAnsi="Lexend SemiBold" w:cstheme="minorHAnsi"/>
                <w:b/>
                <w:bCs/>
                <w:sz w:val="20"/>
                <w:szCs w:val="20"/>
              </w:rPr>
              <w:t>Commissioning – Relationships and Engagement</w:t>
            </w:r>
          </w:p>
        </w:tc>
      </w:tr>
      <w:tr w:rsidR="003F43D3" w:rsidRPr="004D60C5" w14:paraId="24E632C7" w14:textId="77777777" w:rsidTr="00332582">
        <w:trPr>
          <w:trHeight w:val="383"/>
        </w:trPr>
        <w:tc>
          <w:tcPr>
            <w:tcW w:w="10768" w:type="dxa"/>
            <w:tcBorders>
              <w:top w:val="nil"/>
              <w:bottom w:val="nil"/>
            </w:tcBorders>
            <w:shd w:val="clear" w:color="auto" w:fill="auto"/>
          </w:tcPr>
          <w:p w14:paraId="31475FCE" w14:textId="76A60BAE" w:rsidR="00831443" w:rsidRPr="00410379" w:rsidRDefault="00831443" w:rsidP="00831443">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Support and lead plans for beneficiary engagement (co-production) as a key part of commissioning cycle.</w:t>
            </w:r>
            <w:r w:rsidRPr="00410379">
              <w:rPr>
                <w:rFonts w:ascii="Times New Roman" w:eastAsia="Calibri" w:hAnsi="Times New Roman" w:cs="Times New Roman"/>
                <w:bCs/>
                <w:sz w:val="20"/>
                <w:szCs w:val="20"/>
                <w:lang w:eastAsia="en-GB"/>
              </w:rPr>
              <w:t> </w:t>
            </w:r>
            <w:r w:rsidRPr="00410379">
              <w:rPr>
                <w:rFonts w:ascii="Lexend" w:eastAsia="Calibri" w:hAnsi="Lexend" w:cstheme="minorHAnsi"/>
                <w:bCs/>
                <w:sz w:val="20"/>
                <w:szCs w:val="20"/>
                <w:lang w:eastAsia="en-GB"/>
              </w:rPr>
              <w:t> </w:t>
            </w:r>
          </w:p>
          <w:p w14:paraId="1A332ECA" w14:textId="53CBD104" w:rsidR="00831443" w:rsidRPr="00410379" w:rsidRDefault="00831443" w:rsidP="00831443">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Represent RNRMC in meetings or conferences</w:t>
            </w:r>
            <w:r w:rsidR="000F159F">
              <w:rPr>
                <w:rFonts w:ascii="Lexend" w:eastAsia="Calibri" w:hAnsi="Lexend" w:cstheme="minorHAnsi"/>
                <w:bCs/>
                <w:sz w:val="20"/>
                <w:szCs w:val="20"/>
                <w:lang w:eastAsia="en-GB"/>
              </w:rPr>
              <w:t>.</w:t>
            </w:r>
          </w:p>
          <w:p w14:paraId="3896C3C4" w14:textId="109A097A" w:rsidR="00831443" w:rsidRPr="00410379" w:rsidRDefault="00623914" w:rsidP="00831443">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Develop and m</w:t>
            </w:r>
            <w:r w:rsidR="00831443" w:rsidRPr="00410379">
              <w:rPr>
                <w:rFonts w:ascii="Lexend" w:eastAsia="Calibri" w:hAnsi="Lexend" w:cstheme="minorHAnsi"/>
                <w:bCs/>
                <w:sz w:val="20"/>
                <w:szCs w:val="20"/>
                <w:lang w:eastAsia="en-GB"/>
              </w:rPr>
              <w:t xml:space="preserve">aintain effective working relationships with key partners </w:t>
            </w:r>
            <w:r w:rsidR="00C2346B">
              <w:rPr>
                <w:rFonts w:ascii="Lexend" w:eastAsia="Calibri" w:hAnsi="Lexend" w:cstheme="minorHAnsi"/>
                <w:bCs/>
                <w:sz w:val="20"/>
                <w:szCs w:val="20"/>
                <w:lang w:eastAsia="en-GB"/>
              </w:rPr>
              <w:t xml:space="preserve">locally </w:t>
            </w:r>
            <w:r w:rsidR="00831443" w:rsidRPr="00410379">
              <w:rPr>
                <w:rFonts w:ascii="Lexend" w:eastAsia="Calibri" w:hAnsi="Lexend" w:cstheme="minorHAnsi"/>
                <w:bCs/>
                <w:sz w:val="20"/>
                <w:szCs w:val="20"/>
                <w:lang w:eastAsia="en-GB"/>
              </w:rPr>
              <w:t>and with RNRMC departments.</w:t>
            </w:r>
            <w:r w:rsidR="00831443" w:rsidRPr="00410379">
              <w:rPr>
                <w:rFonts w:ascii="Times New Roman" w:eastAsia="Calibri" w:hAnsi="Times New Roman" w:cs="Times New Roman"/>
                <w:bCs/>
                <w:sz w:val="20"/>
                <w:szCs w:val="20"/>
                <w:lang w:eastAsia="en-GB"/>
              </w:rPr>
              <w:t>  </w:t>
            </w:r>
            <w:r w:rsidR="00831443" w:rsidRPr="00410379">
              <w:rPr>
                <w:rFonts w:ascii="Lexend" w:eastAsia="Calibri" w:hAnsi="Lexend" w:cstheme="minorHAnsi"/>
                <w:bCs/>
                <w:sz w:val="20"/>
                <w:szCs w:val="20"/>
                <w:lang w:eastAsia="en-GB"/>
              </w:rPr>
              <w:t> </w:t>
            </w:r>
          </w:p>
          <w:p w14:paraId="0AE0FB84" w14:textId="15612E35" w:rsidR="00831443" w:rsidRPr="00410379" w:rsidRDefault="00831443" w:rsidP="00831443">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 xml:space="preserve">Engage with experts, groups, families, </w:t>
            </w:r>
            <w:r w:rsidR="00EF5CC8" w:rsidRPr="00410379">
              <w:rPr>
                <w:rFonts w:ascii="Lexend" w:eastAsia="Calibri" w:hAnsi="Lexend" w:cstheme="minorHAnsi"/>
                <w:bCs/>
                <w:sz w:val="20"/>
                <w:szCs w:val="20"/>
                <w:lang w:eastAsia="en-GB"/>
              </w:rPr>
              <w:t>and charities</w:t>
            </w:r>
            <w:r w:rsidRPr="00410379">
              <w:rPr>
                <w:rFonts w:ascii="Lexend" w:eastAsia="Calibri" w:hAnsi="Lexend" w:cstheme="minorHAnsi"/>
                <w:bCs/>
                <w:sz w:val="20"/>
                <w:szCs w:val="20"/>
                <w:lang w:eastAsia="en-GB"/>
              </w:rPr>
              <w:t xml:space="preserve"> to </w:t>
            </w:r>
            <w:r w:rsidR="00EF5CC8" w:rsidRPr="00410379">
              <w:rPr>
                <w:rFonts w:ascii="Lexend" w:eastAsia="Calibri" w:hAnsi="Lexend" w:cstheme="minorHAnsi"/>
                <w:bCs/>
                <w:sz w:val="20"/>
                <w:szCs w:val="20"/>
                <w:lang w:eastAsia="en-GB"/>
              </w:rPr>
              <w:t xml:space="preserve">map and </w:t>
            </w:r>
            <w:r w:rsidRPr="00410379">
              <w:rPr>
                <w:rFonts w:ascii="Lexend" w:eastAsia="Calibri" w:hAnsi="Lexend" w:cstheme="minorHAnsi"/>
                <w:bCs/>
                <w:sz w:val="20"/>
                <w:szCs w:val="20"/>
                <w:lang w:eastAsia="en-GB"/>
              </w:rPr>
              <w:t>directly inform future needs. </w:t>
            </w:r>
          </w:p>
          <w:p w14:paraId="5C66080D" w14:textId="484FF644" w:rsidR="00EF5CC8" w:rsidRPr="00410379" w:rsidRDefault="00EF5CC8" w:rsidP="00831443">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Be the focal point for organisations</w:t>
            </w:r>
            <w:r w:rsidR="002F62E3" w:rsidRPr="00410379">
              <w:rPr>
                <w:rFonts w:ascii="Lexend" w:eastAsia="Calibri" w:hAnsi="Lexend" w:cstheme="minorHAnsi"/>
                <w:bCs/>
                <w:sz w:val="20"/>
                <w:szCs w:val="20"/>
                <w:lang w:eastAsia="en-GB"/>
              </w:rPr>
              <w:t>/charities funded by RNRMC in Scotland.</w:t>
            </w:r>
          </w:p>
          <w:p w14:paraId="479697E0" w14:textId="290AF893" w:rsidR="00FC03E8" w:rsidRDefault="00FC03E8" w:rsidP="00831443">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Working with Director of Relationships and Funding and the Commissioning Team</w:t>
            </w:r>
            <w:r w:rsidR="004C6673">
              <w:rPr>
                <w:rFonts w:ascii="Lexend" w:eastAsia="Calibri" w:hAnsi="Lexend" w:cstheme="minorHAnsi"/>
                <w:bCs/>
                <w:sz w:val="20"/>
                <w:szCs w:val="20"/>
                <w:lang w:eastAsia="en-GB"/>
              </w:rPr>
              <w:t>,</w:t>
            </w:r>
            <w:r w:rsidRPr="00410379">
              <w:rPr>
                <w:rFonts w:ascii="Lexend" w:eastAsia="Calibri" w:hAnsi="Lexend" w:cstheme="minorHAnsi"/>
                <w:bCs/>
                <w:sz w:val="20"/>
                <w:szCs w:val="20"/>
                <w:lang w:eastAsia="en-GB"/>
              </w:rPr>
              <w:t xml:space="preserve"> deliver</w:t>
            </w:r>
            <w:r w:rsidR="00F9253B" w:rsidRPr="00410379">
              <w:rPr>
                <w:rFonts w:ascii="Lexend" w:eastAsia="Calibri" w:hAnsi="Lexend" w:cstheme="minorHAnsi"/>
                <w:bCs/>
                <w:sz w:val="20"/>
                <w:szCs w:val="20"/>
                <w:lang w:eastAsia="en-GB"/>
              </w:rPr>
              <w:t xml:space="preserve">/convene </w:t>
            </w:r>
            <w:r w:rsidRPr="00410379">
              <w:rPr>
                <w:rFonts w:ascii="Lexend" w:eastAsia="Calibri" w:hAnsi="Lexend" w:cstheme="minorHAnsi"/>
                <w:bCs/>
                <w:sz w:val="20"/>
                <w:szCs w:val="20"/>
                <w:lang w:eastAsia="en-GB"/>
              </w:rPr>
              <w:t>workshops and s</w:t>
            </w:r>
            <w:r w:rsidR="00F9253B" w:rsidRPr="00410379">
              <w:rPr>
                <w:rFonts w:ascii="Lexend" w:eastAsia="Calibri" w:hAnsi="Lexend" w:cstheme="minorHAnsi"/>
                <w:bCs/>
                <w:sz w:val="20"/>
                <w:szCs w:val="20"/>
                <w:lang w:eastAsia="en-GB"/>
              </w:rPr>
              <w:t xml:space="preserve">eminars to identify need and </w:t>
            </w:r>
            <w:r w:rsidR="0095660A" w:rsidRPr="00410379">
              <w:rPr>
                <w:rFonts w:ascii="Lexend" w:eastAsia="Calibri" w:hAnsi="Lexend" w:cstheme="minorHAnsi"/>
                <w:bCs/>
                <w:sz w:val="20"/>
                <w:szCs w:val="20"/>
                <w:lang w:eastAsia="en-GB"/>
              </w:rPr>
              <w:t>create an environment for effective partnership working.</w:t>
            </w:r>
          </w:p>
          <w:p w14:paraId="205E3A8F" w14:textId="1B7903D7" w:rsidR="000F159F" w:rsidRDefault="000F159F" w:rsidP="00831443">
            <w:pPr>
              <w:pStyle w:val="ListParagraph"/>
              <w:numPr>
                <w:ilvl w:val="0"/>
                <w:numId w:val="14"/>
              </w:numPr>
              <w:ind w:left="306" w:hanging="284"/>
              <w:rPr>
                <w:rFonts w:ascii="Lexend" w:eastAsia="Calibri" w:hAnsi="Lexend" w:cstheme="minorHAnsi"/>
                <w:bCs/>
                <w:sz w:val="20"/>
                <w:szCs w:val="20"/>
                <w:lang w:eastAsia="en-GB"/>
              </w:rPr>
            </w:pPr>
            <w:r>
              <w:rPr>
                <w:rFonts w:ascii="Lexend" w:eastAsia="Calibri" w:hAnsi="Lexend" w:cstheme="minorHAnsi"/>
                <w:bCs/>
                <w:sz w:val="20"/>
                <w:szCs w:val="20"/>
                <w:lang w:eastAsia="en-GB"/>
              </w:rPr>
              <w:t xml:space="preserve">Work with the </w:t>
            </w:r>
            <w:r w:rsidR="008F2CC9">
              <w:rPr>
                <w:rFonts w:ascii="Lexend" w:eastAsia="Calibri" w:hAnsi="Lexend" w:cstheme="minorHAnsi"/>
                <w:bCs/>
                <w:sz w:val="20"/>
                <w:szCs w:val="20"/>
                <w:lang w:eastAsia="en-GB"/>
              </w:rPr>
              <w:t>RNRMC Scotland and North</w:t>
            </w:r>
            <w:r w:rsidR="00660F8D">
              <w:rPr>
                <w:rFonts w:ascii="Lexend" w:eastAsia="Calibri" w:hAnsi="Lexend" w:cstheme="minorHAnsi"/>
                <w:bCs/>
                <w:sz w:val="20"/>
                <w:szCs w:val="20"/>
                <w:lang w:eastAsia="en-GB"/>
              </w:rPr>
              <w:t>-</w:t>
            </w:r>
            <w:r w:rsidR="008F2CC9">
              <w:rPr>
                <w:rFonts w:ascii="Lexend" w:eastAsia="Calibri" w:hAnsi="Lexend" w:cstheme="minorHAnsi"/>
                <w:bCs/>
                <w:sz w:val="20"/>
                <w:szCs w:val="20"/>
                <w:lang w:eastAsia="en-GB"/>
              </w:rPr>
              <w:t xml:space="preserve">East Engagement Officer </w:t>
            </w:r>
            <w:r w:rsidR="00F42AA0">
              <w:rPr>
                <w:rFonts w:ascii="Lexend" w:eastAsia="Calibri" w:hAnsi="Lexend" w:cstheme="minorHAnsi"/>
                <w:bCs/>
                <w:sz w:val="20"/>
                <w:szCs w:val="20"/>
                <w:lang w:eastAsia="en-GB"/>
              </w:rPr>
              <w:t xml:space="preserve">to ensure synergy </w:t>
            </w:r>
            <w:r w:rsidR="002869F6">
              <w:rPr>
                <w:rFonts w:ascii="Lexend" w:eastAsia="Calibri" w:hAnsi="Lexend" w:cstheme="minorHAnsi"/>
                <w:bCs/>
                <w:sz w:val="20"/>
                <w:szCs w:val="20"/>
                <w:lang w:eastAsia="en-GB"/>
              </w:rPr>
              <w:t xml:space="preserve">and </w:t>
            </w:r>
            <w:r w:rsidR="00246886">
              <w:rPr>
                <w:rFonts w:ascii="Lexend" w:eastAsia="Calibri" w:hAnsi="Lexend" w:cstheme="minorHAnsi"/>
                <w:bCs/>
                <w:sz w:val="20"/>
                <w:szCs w:val="20"/>
                <w:lang w:eastAsia="en-GB"/>
              </w:rPr>
              <w:t>increased</w:t>
            </w:r>
            <w:r w:rsidR="002869F6">
              <w:rPr>
                <w:rFonts w:ascii="Lexend" w:eastAsia="Calibri" w:hAnsi="Lexend" w:cstheme="minorHAnsi"/>
                <w:bCs/>
                <w:sz w:val="20"/>
                <w:szCs w:val="20"/>
                <w:lang w:eastAsia="en-GB"/>
              </w:rPr>
              <w:t xml:space="preserve"> presence of RNRMC </w:t>
            </w:r>
            <w:r w:rsidR="00246886">
              <w:rPr>
                <w:rFonts w:ascii="Lexend" w:eastAsia="Calibri" w:hAnsi="Lexend" w:cstheme="minorHAnsi"/>
                <w:bCs/>
                <w:sz w:val="20"/>
                <w:szCs w:val="20"/>
                <w:lang w:eastAsia="en-GB"/>
              </w:rPr>
              <w:t xml:space="preserve">in the Faslane area. </w:t>
            </w:r>
          </w:p>
          <w:p w14:paraId="06D4985F" w14:textId="07D65954" w:rsidR="003F43D3" w:rsidRPr="00C35412" w:rsidRDefault="00C2346B" w:rsidP="00C35412">
            <w:pPr>
              <w:pStyle w:val="ListParagraph"/>
              <w:numPr>
                <w:ilvl w:val="0"/>
                <w:numId w:val="14"/>
              </w:numPr>
              <w:ind w:left="306" w:hanging="284"/>
              <w:rPr>
                <w:rFonts w:ascii="Lexend" w:eastAsia="Calibri" w:hAnsi="Lexend" w:cstheme="minorHAnsi"/>
                <w:bCs/>
                <w:sz w:val="20"/>
                <w:szCs w:val="20"/>
                <w:lang w:eastAsia="en-GB"/>
              </w:rPr>
            </w:pPr>
            <w:r>
              <w:rPr>
                <w:rFonts w:ascii="Lexend" w:eastAsia="Calibri" w:hAnsi="Lexend" w:cstheme="minorHAnsi"/>
                <w:bCs/>
                <w:sz w:val="20"/>
                <w:szCs w:val="20"/>
                <w:lang w:eastAsia="en-GB"/>
              </w:rPr>
              <w:t>Work collaboratively with RNFPS colleagues to support serving personnel and their families</w:t>
            </w:r>
            <w:r w:rsidR="00723F72">
              <w:rPr>
                <w:rFonts w:ascii="Lexend" w:eastAsia="Calibri" w:hAnsi="Lexend" w:cstheme="minorHAnsi"/>
                <w:bCs/>
                <w:sz w:val="20"/>
                <w:szCs w:val="20"/>
                <w:lang w:eastAsia="en-GB"/>
              </w:rPr>
              <w:t>.</w:t>
            </w:r>
          </w:p>
        </w:tc>
      </w:tr>
      <w:tr w:rsidR="00FA7313" w:rsidRPr="004D60C5" w14:paraId="4C9AB105" w14:textId="77777777" w:rsidTr="00332582">
        <w:trPr>
          <w:trHeight w:val="383"/>
        </w:trPr>
        <w:tc>
          <w:tcPr>
            <w:tcW w:w="10768" w:type="dxa"/>
            <w:tcBorders>
              <w:top w:val="nil"/>
              <w:bottom w:val="nil"/>
            </w:tcBorders>
            <w:shd w:val="clear" w:color="auto" w:fill="auto"/>
          </w:tcPr>
          <w:p w14:paraId="01E1C04B" w14:textId="304F6639" w:rsidR="00FA7313" w:rsidRPr="003623E5" w:rsidRDefault="00FA371C" w:rsidP="007F7B3E">
            <w:pPr>
              <w:spacing w:before="120" w:after="120"/>
              <w:jc w:val="both"/>
              <w:rPr>
                <w:rFonts w:ascii="Lexend SemiBold" w:hAnsi="Lexend SemiBold"/>
                <w:bCs/>
                <w:sz w:val="20"/>
                <w:szCs w:val="20"/>
              </w:rPr>
            </w:pPr>
            <w:r w:rsidRPr="003623E5">
              <w:rPr>
                <w:rFonts w:ascii="Lexend SemiBold" w:hAnsi="Lexend SemiBold"/>
                <w:bCs/>
                <w:sz w:val="20"/>
                <w:szCs w:val="20"/>
              </w:rPr>
              <w:t>Grant Management</w:t>
            </w:r>
          </w:p>
        </w:tc>
      </w:tr>
      <w:tr w:rsidR="005D5019" w:rsidRPr="004D60C5" w14:paraId="38B9D271" w14:textId="77777777" w:rsidTr="00332582">
        <w:trPr>
          <w:trHeight w:val="383"/>
        </w:trPr>
        <w:tc>
          <w:tcPr>
            <w:tcW w:w="10768" w:type="dxa"/>
            <w:tcBorders>
              <w:top w:val="nil"/>
              <w:bottom w:val="single" w:sz="4" w:space="0" w:color="auto"/>
            </w:tcBorders>
            <w:shd w:val="clear" w:color="auto" w:fill="auto"/>
          </w:tcPr>
          <w:p w14:paraId="2677F617" w14:textId="174A1DA6" w:rsidR="00FA371C" w:rsidRPr="00410379" w:rsidRDefault="00FA371C" w:rsidP="00FA371C">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Support cohesive grant giving, developing priorities of funding and a suitable mechanism for delivery in accordance with the 5 core RNRMC grant making values.</w:t>
            </w:r>
            <w:r w:rsidRPr="00410379">
              <w:rPr>
                <w:rFonts w:ascii="Times New Roman" w:eastAsia="Calibri" w:hAnsi="Times New Roman" w:cs="Times New Roman"/>
                <w:bCs/>
                <w:sz w:val="20"/>
                <w:szCs w:val="20"/>
                <w:lang w:eastAsia="en-GB"/>
              </w:rPr>
              <w:t> </w:t>
            </w:r>
            <w:r w:rsidRPr="00410379">
              <w:rPr>
                <w:rFonts w:ascii="Lexend" w:eastAsia="Calibri" w:hAnsi="Lexend" w:cstheme="minorHAnsi"/>
                <w:bCs/>
                <w:sz w:val="20"/>
                <w:szCs w:val="20"/>
                <w:lang w:eastAsia="en-GB"/>
              </w:rPr>
              <w:t> </w:t>
            </w:r>
          </w:p>
          <w:p w14:paraId="6328A998" w14:textId="77777777" w:rsidR="00FA371C" w:rsidRPr="00410379" w:rsidRDefault="00FA371C" w:rsidP="00FA371C">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Ensure the principles of the funding and outcomes framework are upheld against identified need and published outcomes.</w:t>
            </w:r>
            <w:r w:rsidRPr="00410379">
              <w:rPr>
                <w:rFonts w:ascii="Times New Roman" w:eastAsia="Calibri" w:hAnsi="Times New Roman" w:cs="Times New Roman"/>
                <w:bCs/>
                <w:sz w:val="20"/>
                <w:szCs w:val="20"/>
                <w:lang w:eastAsia="en-GB"/>
              </w:rPr>
              <w:t>  </w:t>
            </w:r>
            <w:r w:rsidRPr="00410379">
              <w:rPr>
                <w:rFonts w:ascii="Lexend" w:eastAsia="Calibri" w:hAnsi="Lexend" w:cstheme="minorHAnsi"/>
                <w:bCs/>
                <w:sz w:val="20"/>
                <w:szCs w:val="20"/>
                <w:lang w:eastAsia="en-GB"/>
              </w:rPr>
              <w:t> </w:t>
            </w:r>
          </w:p>
          <w:p w14:paraId="29FF12DF" w14:textId="77777777" w:rsidR="00FA371C" w:rsidRPr="00410379" w:rsidRDefault="00FA371C" w:rsidP="00FA371C">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Deliver grants through the Grants Management System (GMS), Blackbaud.</w:t>
            </w:r>
            <w:r w:rsidRPr="00410379">
              <w:rPr>
                <w:rFonts w:ascii="Times New Roman" w:eastAsia="Calibri" w:hAnsi="Times New Roman" w:cs="Times New Roman"/>
                <w:bCs/>
                <w:sz w:val="20"/>
                <w:szCs w:val="20"/>
                <w:lang w:eastAsia="en-GB"/>
              </w:rPr>
              <w:t>   </w:t>
            </w:r>
            <w:r w:rsidRPr="00410379">
              <w:rPr>
                <w:rFonts w:ascii="Lexend" w:eastAsia="Calibri" w:hAnsi="Lexend" w:cstheme="minorHAnsi"/>
                <w:bCs/>
                <w:sz w:val="20"/>
                <w:szCs w:val="20"/>
                <w:lang w:eastAsia="en-GB"/>
              </w:rPr>
              <w:t> </w:t>
            </w:r>
          </w:p>
          <w:p w14:paraId="3983C902" w14:textId="77777777" w:rsidR="00FA371C" w:rsidRPr="00410379" w:rsidRDefault="00FA371C" w:rsidP="00FA371C">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On behalf of EXEC ensure good governance and risk management complies with RNRMC Policy and procedures.</w:t>
            </w:r>
            <w:r w:rsidRPr="00410379">
              <w:rPr>
                <w:rFonts w:ascii="Times New Roman" w:eastAsia="Calibri" w:hAnsi="Times New Roman" w:cs="Times New Roman"/>
                <w:bCs/>
                <w:sz w:val="20"/>
                <w:szCs w:val="20"/>
                <w:lang w:eastAsia="en-GB"/>
              </w:rPr>
              <w:t>  </w:t>
            </w:r>
            <w:r w:rsidRPr="00410379">
              <w:rPr>
                <w:rFonts w:ascii="Lexend" w:eastAsia="Calibri" w:hAnsi="Lexend" w:cstheme="minorHAnsi"/>
                <w:bCs/>
                <w:sz w:val="20"/>
                <w:szCs w:val="20"/>
                <w:lang w:eastAsia="en-GB"/>
              </w:rPr>
              <w:t> </w:t>
            </w:r>
          </w:p>
          <w:p w14:paraId="0FC31CF5" w14:textId="77777777" w:rsidR="00FA371C" w:rsidRPr="00410379" w:rsidRDefault="00FA371C" w:rsidP="00FA371C">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Ensure that funding recommendations to Grants Panels and Trustees are in line with current grant making policies.</w:t>
            </w:r>
            <w:r w:rsidRPr="00410379">
              <w:rPr>
                <w:rFonts w:ascii="Times New Roman" w:eastAsia="Calibri" w:hAnsi="Times New Roman" w:cs="Times New Roman"/>
                <w:bCs/>
                <w:sz w:val="20"/>
                <w:szCs w:val="20"/>
                <w:lang w:eastAsia="en-GB"/>
              </w:rPr>
              <w:t> </w:t>
            </w:r>
            <w:r w:rsidRPr="00410379">
              <w:rPr>
                <w:rFonts w:ascii="Lexend" w:eastAsia="Calibri" w:hAnsi="Lexend" w:cstheme="minorHAnsi"/>
                <w:bCs/>
                <w:sz w:val="20"/>
                <w:szCs w:val="20"/>
                <w:lang w:eastAsia="en-GB"/>
              </w:rPr>
              <w:t> </w:t>
            </w:r>
          </w:p>
          <w:p w14:paraId="4B3AA491" w14:textId="77777777" w:rsidR="00FA371C" w:rsidRPr="00410379" w:rsidRDefault="00FA371C" w:rsidP="00FA371C">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Ensure funds are being spent in accordance with funding agreements.</w:t>
            </w:r>
            <w:r w:rsidRPr="00410379">
              <w:rPr>
                <w:rFonts w:ascii="Times New Roman" w:eastAsia="Calibri" w:hAnsi="Times New Roman" w:cs="Times New Roman"/>
                <w:bCs/>
                <w:sz w:val="20"/>
                <w:szCs w:val="20"/>
                <w:lang w:eastAsia="en-GB"/>
              </w:rPr>
              <w:t>  </w:t>
            </w:r>
            <w:r w:rsidRPr="00410379">
              <w:rPr>
                <w:rFonts w:ascii="Lexend" w:eastAsia="Calibri" w:hAnsi="Lexend" w:cstheme="minorHAnsi"/>
                <w:bCs/>
                <w:sz w:val="20"/>
                <w:szCs w:val="20"/>
                <w:lang w:eastAsia="en-GB"/>
              </w:rPr>
              <w:t> </w:t>
            </w:r>
          </w:p>
          <w:p w14:paraId="3AA84789" w14:textId="607212EC" w:rsidR="003F43D3" w:rsidRPr="00DF5CB2" w:rsidRDefault="00FA371C" w:rsidP="00DF5CB2">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Work with the Communications team to plan activities and media coverage</w:t>
            </w:r>
            <w:r w:rsidR="00374154">
              <w:rPr>
                <w:rFonts w:ascii="Lexend" w:eastAsia="Calibri" w:hAnsi="Lexend" w:cstheme="minorHAnsi"/>
                <w:bCs/>
                <w:sz w:val="20"/>
                <w:szCs w:val="20"/>
                <w:lang w:eastAsia="en-GB"/>
              </w:rPr>
              <w:t xml:space="preserve"> and providing case studies via monitoring returns to raise awareness of the beneficiary offer. </w:t>
            </w:r>
          </w:p>
          <w:p w14:paraId="00723722" w14:textId="400ADB63" w:rsidR="00374154" w:rsidRPr="00410379" w:rsidRDefault="00374154" w:rsidP="003F43D3">
            <w:pPr>
              <w:pStyle w:val="ListParagraph"/>
              <w:spacing w:after="0" w:line="240" w:lineRule="auto"/>
              <w:ind w:left="306"/>
              <w:jc w:val="both"/>
              <w:rPr>
                <w:rFonts w:ascii="Lexend" w:eastAsia="Calibri" w:hAnsi="Lexend" w:cstheme="minorHAnsi"/>
                <w:bCs/>
                <w:sz w:val="20"/>
                <w:szCs w:val="20"/>
                <w:lang w:eastAsia="en-GB"/>
              </w:rPr>
            </w:pPr>
          </w:p>
        </w:tc>
      </w:tr>
      <w:tr w:rsidR="00DF5CB2" w:rsidRPr="004D60C5" w14:paraId="4ADFFE29" w14:textId="77777777" w:rsidTr="00332582">
        <w:trPr>
          <w:trHeight w:val="383"/>
        </w:trPr>
        <w:tc>
          <w:tcPr>
            <w:tcW w:w="10768" w:type="dxa"/>
            <w:tcBorders>
              <w:top w:val="single" w:sz="4" w:space="0" w:color="auto"/>
              <w:bottom w:val="nil"/>
            </w:tcBorders>
            <w:shd w:val="clear" w:color="auto" w:fill="auto"/>
          </w:tcPr>
          <w:p w14:paraId="758441F6" w14:textId="77777777" w:rsidR="00DF5CB2" w:rsidRPr="00410379" w:rsidRDefault="00DF5CB2" w:rsidP="00DF5CB2">
            <w:pPr>
              <w:pStyle w:val="ListParagraph"/>
              <w:numPr>
                <w:ilvl w:val="0"/>
                <w:numId w:val="14"/>
              </w:numPr>
              <w:ind w:left="306" w:hanging="284"/>
              <w:rPr>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lastRenderedPageBreak/>
              <w:t>Identify projects for corporate and major donor funding, ensure transparency and compliance with fundraising and grant making regulation. </w:t>
            </w:r>
          </w:p>
          <w:p w14:paraId="7DDAB85F" w14:textId="5384C4A6" w:rsidR="006B5E9E" w:rsidRPr="006B5E9E" w:rsidRDefault="00DF5CB2" w:rsidP="006B5E9E">
            <w:pPr>
              <w:pStyle w:val="ListParagraph"/>
              <w:numPr>
                <w:ilvl w:val="0"/>
                <w:numId w:val="14"/>
              </w:numPr>
              <w:ind w:left="306" w:hanging="284"/>
              <w:rPr>
                <w:rStyle w:val="normaltextrun"/>
                <w:rFonts w:ascii="Lexend" w:eastAsia="Calibri" w:hAnsi="Lexend" w:cstheme="minorHAnsi"/>
                <w:bCs/>
                <w:sz w:val="20"/>
                <w:szCs w:val="20"/>
                <w:lang w:eastAsia="en-GB"/>
              </w:rPr>
            </w:pPr>
            <w:r w:rsidRPr="00410379">
              <w:rPr>
                <w:rFonts w:ascii="Lexend" w:eastAsia="Calibri" w:hAnsi="Lexend" w:cstheme="minorHAnsi"/>
                <w:bCs/>
                <w:sz w:val="20"/>
                <w:szCs w:val="20"/>
                <w:lang w:eastAsia="en-GB"/>
              </w:rPr>
              <w:t>Provide returns and report to external funders (for projects in Scotland).</w:t>
            </w:r>
          </w:p>
        </w:tc>
      </w:tr>
      <w:tr w:rsidR="005D5019" w:rsidRPr="004D60C5" w14:paraId="33F29786" w14:textId="77777777" w:rsidTr="00332582">
        <w:trPr>
          <w:trHeight w:val="383"/>
        </w:trPr>
        <w:tc>
          <w:tcPr>
            <w:tcW w:w="10768" w:type="dxa"/>
            <w:tcBorders>
              <w:top w:val="nil"/>
              <w:bottom w:val="nil"/>
            </w:tcBorders>
            <w:shd w:val="clear" w:color="auto" w:fill="auto"/>
          </w:tcPr>
          <w:p w14:paraId="05BCB82F" w14:textId="247E574E" w:rsidR="005D5019" w:rsidRPr="003623E5" w:rsidRDefault="00FA371C" w:rsidP="007F7B3E">
            <w:pPr>
              <w:spacing w:before="120" w:after="120"/>
              <w:jc w:val="both"/>
              <w:rPr>
                <w:rStyle w:val="normaltextrun"/>
                <w:rFonts w:ascii="Lexend SemiBold" w:hAnsi="Lexend SemiBold" w:cstheme="minorHAnsi"/>
                <w:b/>
              </w:rPr>
            </w:pPr>
            <w:r w:rsidRPr="003623E5">
              <w:rPr>
                <w:rStyle w:val="normaltextrun"/>
                <w:rFonts w:ascii="Lexend SemiBold" w:hAnsi="Lexend SemiBold" w:cstheme="minorHAnsi"/>
                <w:b/>
                <w:sz w:val="20"/>
                <w:szCs w:val="20"/>
              </w:rPr>
              <w:t>Programme Management</w:t>
            </w:r>
          </w:p>
        </w:tc>
      </w:tr>
      <w:tr w:rsidR="005D5019" w:rsidRPr="004D60C5" w14:paraId="32BDAE6E" w14:textId="77777777" w:rsidTr="00332582">
        <w:trPr>
          <w:trHeight w:val="383"/>
        </w:trPr>
        <w:tc>
          <w:tcPr>
            <w:tcW w:w="10768" w:type="dxa"/>
            <w:tcBorders>
              <w:top w:val="nil"/>
              <w:bottom w:val="nil"/>
            </w:tcBorders>
            <w:shd w:val="clear" w:color="auto" w:fill="auto"/>
          </w:tcPr>
          <w:p w14:paraId="1EAA1F54" w14:textId="77777777" w:rsidR="00167CCD" w:rsidRPr="00167CCD" w:rsidRDefault="00167CCD" w:rsidP="00167CCD">
            <w:pPr>
              <w:pStyle w:val="ListParagraph"/>
              <w:numPr>
                <w:ilvl w:val="0"/>
                <w:numId w:val="14"/>
              </w:numPr>
              <w:ind w:left="306" w:hanging="284"/>
              <w:rPr>
                <w:rFonts w:ascii="Lexend" w:eastAsia="Calibri" w:hAnsi="Lexend" w:cstheme="minorHAnsi"/>
                <w:bCs/>
                <w:sz w:val="20"/>
                <w:szCs w:val="20"/>
                <w:lang w:eastAsia="en-GB"/>
              </w:rPr>
            </w:pPr>
            <w:r w:rsidRPr="00167CCD">
              <w:rPr>
                <w:rFonts w:ascii="Lexend" w:eastAsia="Calibri" w:hAnsi="Lexend" w:cstheme="minorHAnsi"/>
                <w:bCs/>
                <w:sz w:val="20"/>
                <w:szCs w:val="20"/>
                <w:lang w:eastAsia="en-GB"/>
              </w:rPr>
              <w:t>Work collaboratively with Grants Team to ensure commissioning plans for each allocated programme are developed, monitored, reviewed, and updated.</w:t>
            </w:r>
            <w:r w:rsidRPr="00167CCD">
              <w:rPr>
                <w:rFonts w:ascii="Times New Roman" w:eastAsia="Calibri" w:hAnsi="Times New Roman" w:cs="Times New Roman"/>
                <w:bCs/>
                <w:sz w:val="20"/>
                <w:szCs w:val="20"/>
                <w:lang w:eastAsia="en-GB"/>
              </w:rPr>
              <w:t>  </w:t>
            </w:r>
            <w:r w:rsidRPr="00167CCD">
              <w:rPr>
                <w:rFonts w:ascii="Lexend" w:eastAsia="Calibri" w:hAnsi="Lexend" w:cstheme="minorHAnsi"/>
                <w:bCs/>
                <w:sz w:val="20"/>
                <w:szCs w:val="20"/>
                <w:lang w:eastAsia="en-GB"/>
              </w:rPr>
              <w:t> </w:t>
            </w:r>
          </w:p>
          <w:p w14:paraId="7F80A68A" w14:textId="77777777" w:rsidR="00167CCD" w:rsidRPr="00167CCD" w:rsidRDefault="00167CCD" w:rsidP="00167CCD">
            <w:pPr>
              <w:pStyle w:val="ListParagraph"/>
              <w:numPr>
                <w:ilvl w:val="0"/>
                <w:numId w:val="14"/>
              </w:numPr>
              <w:ind w:left="306" w:hanging="284"/>
              <w:rPr>
                <w:rFonts w:ascii="Lexend" w:eastAsia="Calibri" w:hAnsi="Lexend" w:cstheme="minorHAnsi"/>
                <w:bCs/>
                <w:sz w:val="20"/>
                <w:szCs w:val="20"/>
                <w:lang w:eastAsia="en-GB"/>
              </w:rPr>
            </w:pPr>
            <w:r w:rsidRPr="00167CCD">
              <w:rPr>
                <w:rFonts w:ascii="Lexend" w:eastAsia="Calibri" w:hAnsi="Lexend" w:cstheme="minorHAnsi"/>
                <w:bCs/>
                <w:sz w:val="20"/>
                <w:szCs w:val="20"/>
                <w:lang w:eastAsia="en-GB"/>
              </w:rPr>
              <w:t>On behalf of EXEC define and monitor project budgets for allocated programmes including contingency, stage payments and adhere to financial regulations. </w:t>
            </w:r>
          </w:p>
          <w:p w14:paraId="5634EDDF" w14:textId="77777777" w:rsidR="003F43D3" w:rsidRDefault="00167CCD" w:rsidP="00167CCD">
            <w:pPr>
              <w:pStyle w:val="ListParagraph"/>
              <w:numPr>
                <w:ilvl w:val="0"/>
                <w:numId w:val="14"/>
              </w:numPr>
              <w:ind w:left="306" w:hanging="284"/>
              <w:rPr>
                <w:rFonts w:ascii="Lexend" w:eastAsia="Calibri" w:hAnsi="Lexend" w:cstheme="minorHAnsi"/>
                <w:bCs/>
                <w:sz w:val="20"/>
                <w:szCs w:val="20"/>
                <w:lang w:eastAsia="en-GB"/>
              </w:rPr>
            </w:pPr>
            <w:r w:rsidRPr="00167CCD">
              <w:rPr>
                <w:rFonts w:ascii="Lexend" w:eastAsia="Calibri" w:hAnsi="Lexend" w:cstheme="minorHAnsi"/>
                <w:bCs/>
                <w:sz w:val="20"/>
                <w:szCs w:val="20"/>
                <w:lang w:eastAsia="en-GB"/>
              </w:rPr>
              <w:t>Analyse and report monitoring trends to establish existing and emerging needs.</w:t>
            </w:r>
            <w:r w:rsidRPr="00167CCD">
              <w:rPr>
                <w:rFonts w:ascii="Times New Roman" w:eastAsia="Calibri" w:hAnsi="Times New Roman" w:cs="Times New Roman"/>
                <w:bCs/>
                <w:sz w:val="20"/>
                <w:szCs w:val="20"/>
                <w:lang w:eastAsia="en-GB"/>
              </w:rPr>
              <w:t>  </w:t>
            </w:r>
            <w:r w:rsidRPr="00167CCD">
              <w:rPr>
                <w:rFonts w:ascii="Lexend" w:eastAsia="Calibri" w:hAnsi="Lexend" w:cstheme="minorHAnsi"/>
                <w:bCs/>
                <w:sz w:val="20"/>
                <w:szCs w:val="20"/>
                <w:lang w:eastAsia="en-GB"/>
              </w:rPr>
              <w:t> </w:t>
            </w:r>
          </w:p>
          <w:p w14:paraId="479665A5" w14:textId="77777777" w:rsidR="006B5E9E" w:rsidRPr="00167CCD" w:rsidRDefault="006B5E9E" w:rsidP="006B5E9E">
            <w:pPr>
              <w:pStyle w:val="ListParagraph"/>
              <w:numPr>
                <w:ilvl w:val="0"/>
                <w:numId w:val="14"/>
              </w:numPr>
              <w:ind w:left="306" w:hanging="284"/>
              <w:rPr>
                <w:rFonts w:ascii="Lexend" w:eastAsia="Calibri" w:hAnsi="Lexend" w:cstheme="minorHAnsi"/>
                <w:bCs/>
                <w:sz w:val="20"/>
                <w:szCs w:val="20"/>
                <w:lang w:eastAsia="en-GB"/>
              </w:rPr>
            </w:pPr>
            <w:r w:rsidRPr="00167CCD">
              <w:rPr>
                <w:rFonts w:ascii="Lexend" w:eastAsia="Calibri" w:hAnsi="Lexend" w:cstheme="minorHAnsi"/>
                <w:bCs/>
                <w:sz w:val="20"/>
                <w:szCs w:val="20"/>
                <w:lang w:eastAsia="en-GB"/>
              </w:rPr>
              <w:t xml:space="preserve">Be responsible for the development and delivery of allocated programmes or projects </w:t>
            </w:r>
            <w:r>
              <w:rPr>
                <w:rFonts w:ascii="Lexend" w:eastAsia="Calibri" w:hAnsi="Lexend" w:cstheme="minorHAnsi"/>
                <w:bCs/>
                <w:sz w:val="20"/>
                <w:szCs w:val="20"/>
                <w:lang w:eastAsia="en-GB"/>
              </w:rPr>
              <w:t xml:space="preserve">delivered in Scotland to </w:t>
            </w:r>
            <w:r w:rsidRPr="00167CCD">
              <w:rPr>
                <w:rFonts w:ascii="Lexend" w:eastAsia="Calibri" w:hAnsi="Lexend" w:cstheme="minorHAnsi"/>
                <w:bCs/>
                <w:sz w:val="20"/>
                <w:szCs w:val="20"/>
                <w:lang w:eastAsia="en-GB"/>
              </w:rPr>
              <w:t>address gaps identified.</w:t>
            </w:r>
            <w:r w:rsidRPr="00167CCD">
              <w:rPr>
                <w:rFonts w:ascii="Times New Roman" w:eastAsia="Calibri" w:hAnsi="Times New Roman" w:cs="Times New Roman"/>
                <w:bCs/>
                <w:sz w:val="20"/>
                <w:szCs w:val="20"/>
                <w:lang w:eastAsia="en-GB"/>
              </w:rPr>
              <w:t> </w:t>
            </w:r>
            <w:r w:rsidRPr="00167CCD">
              <w:rPr>
                <w:rFonts w:ascii="Lexend" w:eastAsia="Calibri" w:hAnsi="Lexend" w:cstheme="minorHAnsi"/>
                <w:bCs/>
                <w:sz w:val="20"/>
                <w:szCs w:val="20"/>
                <w:lang w:eastAsia="en-GB"/>
              </w:rPr>
              <w:t> </w:t>
            </w:r>
          </w:p>
          <w:p w14:paraId="46151B1B" w14:textId="6FF028A6" w:rsidR="006B5E9E" w:rsidRPr="006B5E9E" w:rsidRDefault="006B5E9E" w:rsidP="006B5E9E">
            <w:pPr>
              <w:pStyle w:val="ListParagraph"/>
              <w:numPr>
                <w:ilvl w:val="0"/>
                <w:numId w:val="14"/>
              </w:numPr>
              <w:ind w:left="306" w:hanging="284"/>
              <w:rPr>
                <w:rFonts w:ascii="Lexend" w:eastAsia="Calibri" w:hAnsi="Lexend" w:cstheme="minorHAnsi"/>
                <w:bCs/>
                <w:sz w:val="20"/>
                <w:szCs w:val="20"/>
                <w:lang w:eastAsia="en-GB"/>
              </w:rPr>
            </w:pPr>
            <w:r>
              <w:rPr>
                <w:rFonts w:ascii="Lexend" w:eastAsia="Calibri" w:hAnsi="Lexend" w:cstheme="minorHAnsi"/>
                <w:bCs/>
                <w:sz w:val="20"/>
                <w:szCs w:val="20"/>
                <w:lang w:eastAsia="en-GB"/>
              </w:rPr>
              <w:t>M</w:t>
            </w:r>
            <w:r w:rsidRPr="00167CCD">
              <w:rPr>
                <w:rFonts w:ascii="Lexend" w:eastAsia="Calibri" w:hAnsi="Lexend" w:cstheme="minorHAnsi"/>
                <w:bCs/>
                <w:sz w:val="20"/>
                <w:szCs w:val="20"/>
                <w:lang w:eastAsia="en-GB"/>
              </w:rPr>
              <w:t xml:space="preserve">anage </w:t>
            </w:r>
            <w:r>
              <w:rPr>
                <w:rFonts w:ascii="Lexend" w:eastAsia="Calibri" w:hAnsi="Lexend" w:cstheme="minorHAnsi"/>
                <w:bCs/>
                <w:sz w:val="20"/>
                <w:szCs w:val="20"/>
                <w:lang w:eastAsia="en-GB"/>
              </w:rPr>
              <w:t>the AFCFT project delivery plan, monitoring and evaluation returns.</w:t>
            </w:r>
          </w:p>
        </w:tc>
      </w:tr>
      <w:tr w:rsidR="00167CCD" w:rsidRPr="00161642" w14:paraId="453176A9" w14:textId="77777777" w:rsidTr="00332582">
        <w:trPr>
          <w:trHeight w:val="383"/>
        </w:trPr>
        <w:tc>
          <w:tcPr>
            <w:tcW w:w="10768" w:type="dxa"/>
            <w:tcBorders>
              <w:top w:val="nil"/>
              <w:bottom w:val="nil"/>
            </w:tcBorders>
            <w:shd w:val="clear" w:color="auto" w:fill="auto"/>
          </w:tcPr>
          <w:p w14:paraId="1730C63B" w14:textId="650D69B0" w:rsidR="00167CCD" w:rsidRPr="003623E5" w:rsidRDefault="00161642" w:rsidP="00161642">
            <w:pPr>
              <w:spacing w:before="120" w:after="120"/>
              <w:jc w:val="both"/>
              <w:rPr>
                <w:rStyle w:val="normaltextrun"/>
                <w:rFonts w:ascii="Lexend SemiBold" w:hAnsi="Lexend SemiBold" w:cstheme="minorHAnsi"/>
                <w:b/>
                <w:sz w:val="20"/>
                <w:szCs w:val="20"/>
              </w:rPr>
            </w:pPr>
            <w:r w:rsidRPr="003623E5">
              <w:rPr>
                <w:rStyle w:val="normaltextrun"/>
                <w:rFonts w:ascii="Lexend SemiBold" w:hAnsi="Lexend SemiBold" w:cstheme="minorHAnsi"/>
                <w:b/>
                <w:sz w:val="20"/>
                <w:szCs w:val="20"/>
              </w:rPr>
              <w:t>Grants Management</w:t>
            </w:r>
          </w:p>
        </w:tc>
      </w:tr>
      <w:tr w:rsidR="00161642" w:rsidRPr="00161642" w14:paraId="0199EAA8" w14:textId="77777777" w:rsidTr="00332582">
        <w:trPr>
          <w:trHeight w:val="383"/>
        </w:trPr>
        <w:tc>
          <w:tcPr>
            <w:tcW w:w="10768" w:type="dxa"/>
            <w:tcBorders>
              <w:top w:val="nil"/>
              <w:bottom w:val="nil"/>
            </w:tcBorders>
            <w:shd w:val="clear" w:color="auto" w:fill="auto"/>
          </w:tcPr>
          <w:p w14:paraId="5000A586" w14:textId="14083616" w:rsidR="002F7564" w:rsidRPr="002F7564" w:rsidRDefault="002F7564" w:rsidP="002F7564">
            <w:pPr>
              <w:pStyle w:val="ListParagraph"/>
              <w:numPr>
                <w:ilvl w:val="0"/>
                <w:numId w:val="14"/>
              </w:numPr>
              <w:ind w:left="306" w:hanging="284"/>
              <w:rPr>
                <w:rFonts w:ascii="Lexend" w:eastAsia="Calibri" w:hAnsi="Lexend" w:cstheme="minorHAnsi"/>
                <w:bCs/>
                <w:sz w:val="20"/>
                <w:szCs w:val="20"/>
                <w:lang w:eastAsia="en-GB"/>
              </w:rPr>
            </w:pPr>
            <w:r w:rsidRPr="002F7564">
              <w:rPr>
                <w:rFonts w:ascii="Lexend" w:eastAsia="Calibri" w:hAnsi="Lexend" w:cstheme="minorHAnsi"/>
                <w:bCs/>
                <w:sz w:val="20"/>
                <w:szCs w:val="20"/>
                <w:lang w:eastAsia="en-GB"/>
              </w:rPr>
              <w:t xml:space="preserve">Support </w:t>
            </w:r>
            <w:r w:rsidR="00E5700B">
              <w:rPr>
                <w:rFonts w:ascii="Lexend" w:eastAsia="Calibri" w:hAnsi="Lexend" w:cstheme="minorHAnsi"/>
                <w:bCs/>
                <w:sz w:val="20"/>
                <w:szCs w:val="20"/>
                <w:lang w:eastAsia="en-GB"/>
              </w:rPr>
              <w:t>R</w:t>
            </w:r>
            <w:r w:rsidRPr="002F7564">
              <w:rPr>
                <w:rFonts w:ascii="Lexend" w:eastAsia="Calibri" w:hAnsi="Lexend" w:cstheme="minorHAnsi"/>
                <w:bCs/>
                <w:sz w:val="20"/>
                <w:szCs w:val="20"/>
                <w:lang w:eastAsia="en-GB"/>
              </w:rPr>
              <w:t>NRMC strategy to focus on beneficiary need and impact through the delivery of the GMS and utilisation of IT Tools. </w:t>
            </w:r>
          </w:p>
          <w:p w14:paraId="43DAD40E" w14:textId="77777777" w:rsidR="002F7564" w:rsidRPr="002F7564" w:rsidRDefault="002F7564" w:rsidP="002F7564">
            <w:pPr>
              <w:pStyle w:val="ListParagraph"/>
              <w:numPr>
                <w:ilvl w:val="0"/>
                <w:numId w:val="14"/>
              </w:numPr>
              <w:ind w:left="306" w:hanging="284"/>
              <w:rPr>
                <w:rFonts w:ascii="Lexend" w:eastAsia="Calibri" w:hAnsi="Lexend" w:cstheme="minorHAnsi"/>
                <w:bCs/>
                <w:sz w:val="20"/>
                <w:szCs w:val="20"/>
                <w:lang w:eastAsia="en-GB"/>
              </w:rPr>
            </w:pPr>
            <w:r w:rsidRPr="002F7564">
              <w:rPr>
                <w:rFonts w:ascii="Lexend" w:eastAsia="Calibri" w:hAnsi="Lexend" w:cstheme="minorHAnsi"/>
                <w:bCs/>
                <w:sz w:val="20"/>
                <w:szCs w:val="20"/>
                <w:lang w:eastAsia="en-GB"/>
              </w:rPr>
              <w:t>Support the development of the GMS and the development of outcomes and monitoring on GMS. </w:t>
            </w:r>
          </w:p>
          <w:p w14:paraId="28D8F408" w14:textId="77777777" w:rsidR="002F7564" w:rsidRPr="002F7564" w:rsidRDefault="002F7564" w:rsidP="002F7564">
            <w:pPr>
              <w:pStyle w:val="ListParagraph"/>
              <w:numPr>
                <w:ilvl w:val="0"/>
                <w:numId w:val="14"/>
              </w:numPr>
              <w:ind w:left="306" w:hanging="284"/>
              <w:rPr>
                <w:rFonts w:ascii="Lexend" w:eastAsia="Calibri" w:hAnsi="Lexend" w:cstheme="minorHAnsi"/>
                <w:bCs/>
                <w:sz w:val="20"/>
                <w:szCs w:val="20"/>
                <w:lang w:eastAsia="en-GB"/>
              </w:rPr>
            </w:pPr>
            <w:r w:rsidRPr="002F7564">
              <w:rPr>
                <w:rFonts w:ascii="Lexend" w:eastAsia="Calibri" w:hAnsi="Lexend" w:cstheme="minorHAnsi"/>
                <w:bCs/>
                <w:sz w:val="20"/>
                <w:szCs w:val="20"/>
                <w:lang w:eastAsia="en-GB"/>
              </w:rPr>
              <w:t>Assist in the collection, review, and analysis reports from organisations to ensure impact. </w:t>
            </w:r>
          </w:p>
          <w:p w14:paraId="2616922D" w14:textId="721CD8FA" w:rsidR="002F7564" w:rsidRPr="002F7564" w:rsidRDefault="002F7564" w:rsidP="002F7564">
            <w:pPr>
              <w:pStyle w:val="ListParagraph"/>
              <w:numPr>
                <w:ilvl w:val="0"/>
                <w:numId w:val="14"/>
              </w:numPr>
              <w:ind w:left="306" w:hanging="284"/>
              <w:rPr>
                <w:rFonts w:ascii="Lexend" w:eastAsia="Calibri" w:hAnsi="Lexend" w:cstheme="minorHAnsi"/>
                <w:bCs/>
                <w:sz w:val="20"/>
                <w:szCs w:val="20"/>
                <w:lang w:eastAsia="en-GB"/>
              </w:rPr>
            </w:pPr>
            <w:r w:rsidRPr="002F7564">
              <w:rPr>
                <w:rFonts w:ascii="Lexend" w:eastAsia="Calibri" w:hAnsi="Lexend" w:cstheme="minorHAnsi"/>
                <w:bCs/>
                <w:sz w:val="20"/>
                <w:szCs w:val="20"/>
                <w:lang w:eastAsia="en-GB"/>
              </w:rPr>
              <w:t>Assist with the design and production of RNRMC’s annual outcomes and end of year reports. </w:t>
            </w:r>
          </w:p>
          <w:p w14:paraId="36F21EF2" w14:textId="46B8536A" w:rsidR="00161642" w:rsidRPr="002F7564" w:rsidRDefault="002F7564" w:rsidP="002F7564">
            <w:pPr>
              <w:pStyle w:val="ListParagraph"/>
              <w:numPr>
                <w:ilvl w:val="0"/>
                <w:numId w:val="14"/>
              </w:numPr>
              <w:ind w:left="306" w:hanging="284"/>
              <w:rPr>
                <w:rFonts w:ascii="Lexend" w:eastAsia="Calibri" w:hAnsi="Lexend" w:cstheme="minorHAnsi"/>
                <w:bCs/>
                <w:sz w:val="20"/>
                <w:szCs w:val="20"/>
                <w:lang w:eastAsia="en-GB"/>
              </w:rPr>
            </w:pPr>
            <w:r w:rsidRPr="002F7564">
              <w:rPr>
                <w:rFonts w:ascii="Lexend" w:eastAsia="Calibri" w:hAnsi="Lexend" w:cstheme="minorHAnsi"/>
                <w:bCs/>
                <w:sz w:val="20"/>
                <w:szCs w:val="20"/>
                <w:lang w:eastAsia="en-GB"/>
              </w:rPr>
              <w:t>Work to improve grants reporting and needs analysis to inform future grant making and make a real difference</w:t>
            </w:r>
            <w:r w:rsidR="00FF0759">
              <w:rPr>
                <w:rFonts w:ascii="Lexend" w:eastAsia="Calibri" w:hAnsi="Lexend" w:cstheme="minorHAnsi"/>
                <w:bCs/>
                <w:sz w:val="20"/>
                <w:szCs w:val="20"/>
                <w:lang w:eastAsia="en-GB"/>
              </w:rPr>
              <w:t xml:space="preserve"> for beneficiaries. </w:t>
            </w:r>
          </w:p>
        </w:tc>
      </w:tr>
      <w:tr w:rsidR="005D5019" w:rsidRPr="004D60C5" w14:paraId="002B9C4A" w14:textId="77777777" w:rsidTr="00332582">
        <w:trPr>
          <w:trHeight w:val="383"/>
        </w:trPr>
        <w:tc>
          <w:tcPr>
            <w:tcW w:w="10768" w:type="dxa"/>
            <w:tcBorders>
              <w:top w:val="nil"/>
              <w:bottom w:val="nil"/>
            </w:tcBorders>
            <w:shd w:val="clear" w:color="auto" w:fill="auto"/>
          </w:tcPr>
          <w:p w14:paraId="31D980B6" w14:textId="7AF97186" w:rsidR="005D5019" w:rsidRPr="003623E5" w:rsidRDefault="00402345" w:rsidP="007F7B3E">
            <w:pPr>
              <w:spacing w:before="120" w:after="120"/>
              <w:jc w:val="both"/>
              <w:rPr>
                <w:rStyle w:val="normaltextrun"/>
                <w:rFonts w:ascii="Lexend SemiBold" w:hAnsi="Lexend SemiBold" w:cstheme="minorHAnsi"/>
                <w:b/>
                <w:sz w:val="20"/>
                <w:szCs w:val="20"/>
              </w:rPr>
            </w:pPr>
            <w:r w:rsidRPr="003623E5">
              <w:rPr>
                <w:rStyle w:val="normaltextrun"/>
                <w:rFonts w:ascii="Lexend SemiBold" w:hAnsi="Lexend SemiBold" w:cstheme="minorHAnsi"/>
                <w:b/>
                <w:sz w:val="20"/>
                <w:szCs w:val="20"/>
              </w:rPr>
              <w:t>Other</w:t>
            </w:r>
          </w:p>
        </w:tc>
      </w:tr>
      <w:tr w:rsidR="00F842C6" w:rsidRPr="004D60C5" w14:paraId="6299169B" w14:textId="77777777" w:rsidTr="00332582">
        <w:trPr>
          <w:trHeight w:val="383"/>
        </w:trPr>
        <w:tc>
          <w:tcPr>
            <w:tcW w:w="10768" w:type="dxa"/>
            <w:tcBorders>
              <w:top w:val="nil"/>
              <w:bottom w:val="nil"/>
            </w:tcBorders>
            <w:shd w:val="clear" w:color="auto" w:fill="auto"/>
          </w:tcPr>
          <w:p w14:paraId="7FC550AF" w14:textId="5843C7EC" w:rsidR="00F842C6" w:rsidRPr="00320649" w:rsidRDefault="00F842C6" w:rsidP="00FF0759">
            <w:pPr>
              <w:pStyle w:val="ListParagraph"/>
              <w:numPr>
                <w:ilvl w:val="0"/>
                <w:numId w:val="14"/>
              </w:numPr>
              <w:spacing w:after="0" w:line="240" w:lineRule="auto"/>
              <w:ind w:left="306" w:hanging="284"/>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 xml:space="preserve">Act as a champion, displaying model </w:t>
            </w:r>
            <w:r>
              <w:rPr>
                <w:rFonts w:ascii="Lexend" w:eastAsia="Calibri" w:hAnsi="Lexend" w:cstheme="minorHAnsi"/>
                <w:bCs/>
                <w:sz w:val="20"/>
                <w:szCs w:val="20"/>
                <w:lang w:eastAsia="en-GB"/>
              </w:rPr>
              <w:t xml:space="preserve">conduct, </w:t>
            </w:r>
            <w:r w:rsidRPr="00320649">
              <w:rPr>
                <w:rFonts w:ascii="Lexend" w:eastAsia="Calibri" w:hAnsi="Lexend" w:cstheme="minorHAnsi"/>
                <w:bCs/>
                <w:sz w:val="20"/>
                <w:szCs w:val="20"/>
                <w:lang w:eastAsia="en-GB"/>
              </w:rPr>
              <w:t xml:space="preserve">behaviours and professionalism in </w:t>
            </w:r>
            <w:r>
              <w:rPr>
                <w:rFonts w:ascii="Lexend" w:eastAsia="Calibri" w:hAnsi="Lexend" w:cstheme="minorHAnsi"/>
                <w:bCs/>
                <w:sz w:val="20"/>
                <w:szCs w:val="20"/>
                <w:lang w:eastAsia="en-GB"/>
              </w:rPr>
              <w:t xml:space="preserve">accordance with our </w:t>
            </w:r>
            <w:r w:rsidR="003372A9">
              <w:rPr>
                <w:rFonts w:ascii="Lexend" w:eastAsia="Calibri" w:hAnsi="Lexend" w:cstheme="minorHAnsi"/>
                <w:bCs/>
                <w:sz w:val="20"/>
                <w:szCs w:val="20"/>
                <w:lang w:eastAsia="en-GB"/>
              </w:rPr>
              <w:t>A</w:t>
            </w:r>
            <w:r>
              <w:rPr>
                <w:rFonts w:ascii="Lexend" w:eastAsia="Calibri" w:hAnsi="Lexend" w:cstheme="minorHAnsi"/>
                <w:bCs/>
                <w:sz w:val="20"/>
                <w:szCs w:val="20"/>
                <w:lang w:eastAsia="en-GB"/>
              </w:rPr>
              <w:t>ims,</w:t>
            </w:r>
            <w:r w:rsidRPr="00320649">
              <w:rPr>
                <w:rFonts w:ascii="Lexend" w:eastAsia="Calibri" w:hAnsi="Lexend" w:cstheme="minorHAnsi"/>
                <w:bCs/>
                <w:sz w:val="20"/>
                <w:szCs w:val="20"/>
                <w:lang w:eastAsia="en-GB"/>
              </w:rPr>
              <w:t xml:space="preserve"> </w:t>
            </w:r>
            <w:r w:rsidR="003372A9">
              <w:rPr>
                <w:rFonts w:ascii="Lexend" w:eastAsia="Calibri" w:hAnsi="Lexend" w:cstheme="minorHAnsi"/>
                <w:bCs/>
                <w:sz w:val="20"/>
                <w:szCs w:val="20"/>
                <w:lang w:eastAsia="en-GB"/>
              </w:rPr>
              <w:t>V</w:t>
            </w:r>
            <w:r w:rsidRPr="00320649">
              <w:rPr>
                <w:rFonts w:ascii="Lexend" w:eastAsia="Calibri" w:hAnsi="Lexend" w:cstheme="minorHAnsi"/>
                <w:bCs/>
                <w:sz w:val="20"/>
                <w:szCs w:val="20"/>
                <w:lang w:eastAsia="en-GB"/>
              </w:rPr>
              <w:t>alues</w:t>
            </w:r>
            <w:r>
              <w:rPr>
                <w:rFonts w:ascii="Lexend" w:eastAsia="Calibri" w:hAnsi="Lexend" w:cstheme="minorHAnsi"/>
                <w:bCs/>
                <w:sz w:val="20"/>
                <w:szCs w:val="20"/>
                <w:lang w:eastAsia="en-GB"/>
              </w:rPr>
              <w:t xml:space="preserve"> and </w:t>
            </w:r>
            <w:r w:rsidR="003372A9">
              <w:rPr>
                <w:rFonts w:ascii="Lexend" w:eastAsia="Calibri" w:hAnsi="Lexend" w:cstheme="minorHAnsi"/>
                <w:bCs/>
                <w:sz w:val="20"/>
                <w:szCs w:val="20"/>
                <w:lang w:eastAsia="en-GB"/>
              </w:rPr>
              <w:t>C</w:t>
            </w:r>
            <w:r>
              <w:rPr>
                <w:rFonts w:ascii="Lexend" w:eastAsia="Calibri" w:hAnsi="Lexend" w:cstheme="minorHAnsi"/>
                <w:bCs/>
                <w:sz w:val="20"/>
                <w:szCs w:val="20"/>
                <w:lang w:eastAsia="en-GB"/>
              </w:rPr>
              <w:t>ulture</w:t>
            </w:r>
            <w:r w:rsidRPr="00320649">
              <w:rPr>
                <w:rFonts w:ascii="Lexend" w:eastAsia="Calibri" w:hAnsi="Lexend" w:cstheme="minorHAnsi"/>
                <w:bCs/>
                <w:sz w:val="20"/>
                <w:szCs w:val="20"/>
                <w:lang w:eastAsia="en-GB"/>
              </w:rPr>
              <w:t>.  </w:t>
            </w:r>
          </w:p>
          <w:p w14:paraId="4FB54714" w14:textId="77777777" w:rsidR="00F842C6" w:rsidRDefault="00F842C6" w:rsidP="00FF0759">
            <w:pPr>
              <w:pStyle w:val="ListParagraph"/>
              <w:numPr>
                <w:ilvl w:val="0"/>
                <w:numId w:val="14"/>
              </w:numPr>
              <w:spacing w:after="0" w:line="240" w:lineRule="auto"/>
              <w:ind w:left="306" w:hanging="284"/>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Be a brand ambassador for the Royal Navy and Royal Marines Charity and be able to ‘sell’ and support the charity to external audiences. </w:t>
            </w:r>
          </w:p>
          <w:p w14:paraId="7874ADB1" w14:textId="77777777" w:rsidR="00F842C6" w:rsidRPr="00003D13" w:rsidRDefault="00F842C6" w:rsidP="00FF0759">
            <w:pPr>
              <w:pStyle w:val="ListParagraph"/>
              <w:numPr>
                <w:ilvl w:val="0"/>
                <w:numId w:val="14"/>
              </w:numPr>
              <w:spacing w:after="0" w:line="240" w:lineRule="auto"/>
              <w:ind w:left="306" w:hanging="284"/>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Rigorously follow organisational Safeguarding, Risk Management and Health and Safety policy and procedures</w:t>
            </w:r>
            <w:r>
              <w:rPr>
                <w:rFonts w:ascii="Times New Roman" w:eastAsia="Calibri" w:hAnsi="Times New Roman" w:cs="Times New Roman"/>
                <w:bCs/>
                <w:sz w:val="20"/>
                <w:szCs w:val="20"/>
                <w:lang w:eastAsia="en-GB"/>
              </w:rPr>
              <w:t>.</w:t>
            </w:r>
          </w:p>
          <w:p w14:paraId="5C4427B2" w14:textId="24314A9B" w:rsidR="00003D13" w:rsidRPr="00320649" w:rsidRDefault="00003D13" w:rsidP="00FF0759">
            <w:pPr>
              <w:pStyle w:val="ListParagraph"/>
              <w:numPr>
                <w:ilvl w:val="0"/>
                <w:numId w:val="14"/>
              </w:numPr>
              <w:spacing w:after="0" w:line="240" w:lineRule="auto"/>
              <w:ind w:left="306" w:hanging="284"/>
              <w:rPr>
                <w:rFonts w:ascii="Lexend" w:eastAsia="Calibri" w:hAnsi="Lexend" w:cstheme="minorHAnsi"/>
                <w:bCs/>
                <w:sz w:val="20"/>
                <w:szCs w:val="20"/>
                <w:lang w:eastAsia="en-GB"/>
              </w:rPr>
            </w:pPr>
            <w:r w:rsidRPr="00003D13">
              <w:rPr>
                <w:rFonts w:ascii="Lexend" w:eastAsia="Calibri" w:hAnsi="Lexend" w:cstheme="minorHAnsi"/>
                <w:bCs/>
                <w:sz w:val="20"/>
                <w:szCs w:val="20"/>
                <w:lang w:eastAsia="en-GB"/>
              </w:rPr>
              <w:t>Undertake any general management and administration task in support of the delivery of the Funding Model. </w:t>
            </w:r>
          </w:p>
          <w:p w14:paraId="2F3860EE" w14:textId="05F6AFD8" w:rsidR="00F842C6" w:rsidRPr="00320649" w:rsidRDefault="00F842C6" w:rsidP="00FF0759">
            <w:pPr>
              <w:pStyle w:val="ListParagraph"/>
              <w:numPr>
                <w:ilvl w:val="0"/>
                <w:numId w:val="14"/>
              </w:numPr>
              <w:spacing w:after="0" w:line="240" w:lineRule="auto"/>
              <w:ind w:left="306" w:hanging="284"/>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Support RNRMC in seeking ways to continuously improve.</w:t>
            </w:r>
            <w:r w:rsidRPr="00320649">
              <w:rPr>
                <w:rFonts w:ascii="Times New Roman" w:eastAsia="Calibri" w:hAnsi="Times New Roman" w:cs="Times New Roman"/>
                <w:bCs/>
                <w:sz w:val="20"/>
                <w:szCs w:val="20"/>
                <w:lang w:eastAsia="en-GB"/>
              </w:rPr>
              <w:t>  </w:t>
            </w:r>
            <w:r w:rsidRPr="00320649">
              <w:rPr>
                <w:rFonts w:ascii="Lexend" w:eastAsia="Calibri" w:hAnsi="Lexend" w:cs="Lexend"/>
                <w:bCs/>
                <w:sz w:val="20"/>
                <w:szCs w:val="20"/>
                <w:lang w:eastAsia="en-GB"/>
              </w:rPr>
              <w:t> </w:t>
            </w:r>
          </w:p>
          <w:p w14:paraId="55F99369" w14:textId="3DB58F83" w:rsidR="00F842C6" w:rsidRPr="004D60C5" w:rsidRDefault="00F842C6" w:rsidP="00F842C6">
            <w:pPr>
              <w:pStyle w:val="ListParagraph"/>
              <w:spacing w:after="0" w:line="240" w:lineRule="auto"/>
              <w:ind w:left="306"/>
              <w:jc w:val="both"/>
              <w:rPr>
                <w:rFonts w:ascii="Lexend" w:eastAsia="Calibri" w:hAnsi="Lexend" w:cstheme="minorHAnsi"/>
                <w:bCs/>
                <w:sz w:val="20"/>
                <w:szCs w:val="20"/>
                <w:lang w:eastAsia="en-GB"/>
              </w:rPr>
            </w:pPr>
          </w:p>
        </w:tc>
      </w:tr>
      <w:tr w:rsidR="00332582" w:rsidRPr="00320649" w14:paraId="11BBE175" w14:textId="77777777" w:rsidTr="002D2058">
        <w:trPr>
          <w:trHeight w:val="383"/>
        </w:trPr>
        <w:tc>
          <w:tcPr>
            <w:tcW w:w="10768" w:type="dxa"/>
            <w:tcBorders>
              <w:top w:val="nil"/>
              <w:bottom w:val="nil"/>
            </w:tcBorders>
            <w:shd w:val="clear" w:color="auto" w:fill="auto"/>
          </w:tcPr>
          <w:p w14:paraId="4C4F1A97" w14:textId="77777777" w:rsidR="00332582" w:rsidRPr="00320649" w:rsidRDefault="00332582" w:rsidP="00FD178F">
            <w:pPr>
              <w:spacing w:before="120" w:after="120"/>
              <w:jc w:val="both"/>
              <w:rPr>
                <w:rFonts w:ascii="Lexend" w:hAnsi="Lexend" w:cstheme="minorHAnsi"/>
                <w:b/>
                <w:bCs/>
                <w:sz w:val="20"/>
                <w:szCs w:val="20"/>
              </w:rPr>
            </w:pPr>
            <w:r w:rsidRPr="00320649">
              <w:rPr>
                <w:rFonts w:ascii="Lexend" w:hAnsi="Lexend" w:cstheme="minorHAnsi"/>
                <w:b/>
                <w:bCs/>
                <w:sz w:val="20"/>
                <w:szCs w:val="20"/>
              </w:rPr>
              <w:t>Line Manager</w:t>
            </w:r>
          </w:p>
        </w:tc>
      </w:tr>
      <w:tr w:rsidR="00332582" w:rsidRPr="00320649" w14:paraId="147F1CDD" w14:textId="77777777" w:rsidTr="002D2058">
        <w:trPr>
          <w:trHeight w:val="535"/>
        </w:trPr>
        <w:tc>
          <w:tcPr>
            <w:tcW w:w="10768" w:type="dxa"/>
            <w:tcBorders>
              <w:top w:val="nil"/>
              <w:bottom w:val="single" w:sz="4" w:space="0" w:color="auto"/>
            </w:tcBorders>
            <w:shd w:val="clear" w:color="auto" w:fill="auto"/>
          </w:tcPr>
          <w:p w14:paraId="6FC50DBB" w14:textId="77777777" w:rsidR="00332582" w:rsidRPr="00320649" w:rsidRDefault="00332582" w:rsidP="00FD178F">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As a line manager, ensure behaviour and practices are excellent to be a role model and beyond reproach by staff.</w:t>
            </w:r>
          </w:p>
          <w:p w14:paraId="75ACC307" w14:textId="77777777" w:rsidR="00332582" w:rsidRPr="00320649" w:rsidRDefault="00332582" w:rsidP="00FD178F">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Ensure the efficient and effective management of areas of responsibility so that work of others is facilitated.</w:t>
            </w:r>
          </w:p>
          <w:p w14:paraId="7FC2ECBC" w14:textId="77777777" w:rsidR="00332582" w:rsidRPr="00320649" w:rsidRDefault="00332582" w:rsidP="00FD178F">
            <w:pPr>
              <w:pStyle w:val="ListParagraph"/>
              <w:numPr>
                <w:ilvl w:val="0"/>
                <w:numId w:val="14"/>
              </w:numPr>
              <w:spacing w:after="0" w:line="240" w:lineRule="auto"/>
              <w:ind w:left="306" w:hanging="284"/>
              <w:jc w:val="both"/>
              <w:rPr>
                <w:rFonts w:ascii="Lexend" w:eastAsia="Calibri" w:hAnsi="Lexend" w:cstheme="minorHAnsi"/>
                <w:sz w:val="20"/>
                <w:szCs w:val="20"/>
                <w:lang w:eastAsia="en-GB"/>
              </w:rPr>
            </w:pPr>
            <w:r w:rsidRPr="00320649">
              <w:rPr>
                <w:rFonts w:ascii="Lexend" w:eastAsia="Calibri" w:hAnsi="Lexend" w:cstheme="minorHAnsi"/>
                <w:sz w:val="20"/>
                <w:szCs w:val="20"/>
                <w:lang w:eastAsia="en-GB"/>
              </w:rPr>
              <w:t>Actively and positively line manage those that report into you to be effective in their role and ensuring their work practices are in accordance with RNRMC values and ethos.</w:t>
            </w:r>
          </w:p>
          <w:p w14:paraId="7400D89D" w14:textId="59729D5F" w:rsidR="00332582" w:rsidRPr="00320649" w:rsidRDefault="00332582" w:rsidP="00FD178F">
            <w:pPr>
              <w:pStyle w:val="ListParagraph"/>
              <w:numPr>
                <w:ilvl w:val="0"/>
                <w:numId w:val="14"/>
              </w:numPr>
              <w:spacing w:after="0" w:line="240" w:lineRule="auto"/>
              <w:ind w:left="306" w:hanging="284"/>
              <w:jc w:val="both"/>
              <w:rPr>
                <w:rFonts w:ascii="Lexend" w:eastAsia="Calibri" w:hAnsi="Lexend" w:cstheme="minorHAnsi"/>
                <w:sz w:val="20"/>
                <w:szCs w:val="20"/>
                <w:lang w:eastAsia="en-GB"/>
              </w:rPr>
            </w:pPr>
            <w:r w:rsidRPr="00320649">
              <w:rPr>
                <w:rFonts w:ascii="Lexend" w:eastAsia="Calibri" w:hAnsi="Lexend" w:cstheme="minorHAnsi"/>
                <w:sz w:val="20"/>
                <w:szCs w:val="20"/>
                <w:lang w:eastAsia="en-GB"/>
              </w:rPr>
              <w:t xml:space="preserve">Monitor the performance of your direct reports, working in a proactive manner, and, in conjunction with </w:t>
            </w:r>
            <w:r>
              <w:rPr>
                <w:rFonts w:ascii="Lexend" w:eastAsia="Calibri" w:hAnsi="Lexend" w:cstheme="minorHAnsi"/>
                <w:sz w:val="20"/>
                <w:szCs w:val="20"/>
                <w:lang w:eastAsia="en-GB"/>
              </w:rPr>
              <w:t xml:space="preserve">your </w:t>
            </w:r>
            <w:r w:rsidR="00133533">
              <w:rPr>
                <w:rFonts w:ascii="Lexend" w:eastAsia="Calibri" w:hAnsi="Lexend" w:cstheme="minorHAnsi"/>
                <w:sz w:val="20"/>
                <w:szCs w:val="20"/>
                <w:lang w:eastAsia="en-GB"/>
              </w:rPr>
              <w:t>Head of Department</w:t>
            </w:r>
            <w:r>
              <w:rPr>
                <w:rFonts w:ascii="Lexend" w:eastAsia="Calibri" w:hAnsi="Lexend" w:cstheme="minorHAnsi"/>
                <w:sz w:val="20"/>
                <w:szCs w:val="20"/>
                <w:lang w:eastAsia="en-GB"/>
              </w:rPr>
              <w:t xml:space="preserve"> / SLT member </w:t>
            </w:r>
            <w:r w:rsidRPr="00320649">
              <w:rPr>
                <w:rFonts w:ascii="Lexend" w:eastAsia="Calibri" w:hAnsi="Lexend" w:cstheme="minorHAnsi"/>
                <w:sz w:val="20"/>
                <w:szCs w:val="20"/>
                <w:lang w:eastAsia="en-GB"/>
              </w:rPr>
              <w:t>and HR, manage and support staff to achieve and maintain standards of performance, attendance, and conduct.</w:t>
            </w:r>
          </w:p>
          <w:p w14:paraId="00428F46" w14:textId="77777777" w:rsidR="00332582" w:rsidRPr="00320649" w:rsidRDefault="00332582" w:rsidP="00332582">
            <w:pPr>
              <w:pStyle w:val="ListParagraph"/>
              <w:spacing w:after="0" w:line="240" w:lineRule="auto"/>
              <w:ind w:left="306"/>
              <w:jc w:val="both"/>
              <w:rPr>
                <w:rFonts w:ascii="Lexend" w:eastAsia="Calibri" w:hAnsi="Lexend" w:cstheme="minorHAnsi"/>
                <w:bCs/>
                <w:sz w:val="20"/>
                <w:szCs w:val="20"/>
                <w:lang w:eastAsia="en-GB"/>
              </w:rPr>
            </w:pPr>
          </w:p>
        </w:tc>
      </w:tr>
    </w:tbl>
    <w:p w14:paraId="5666087D" w14:textId="77777777" w:rsidR="00332582" w:rsidRDefault="00332582">
      <w: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8"/>
      </w:tblGrid>
      <w:tr w:rsidR="00332582" w:rsidRPr="004D60C5" w14:paraId="1EEFEABD" w14:textId="77777777" w:rsidTr="002D2058">
        <w:trPr>
          <w:trHeight w:val="383"/>
        </w:trPr>
        <w:tc>
          <w:tcPr>
            <w:tcW w:w="10768" w:type="dxa"/>
            <w:tcBorders>
              <w:top w:val="single" w:sz="4" w:space="0" w:color="auto"/>
              <w:bottom w:val="nil"/>
            </w:tcBorders>
            <w:shd w:val="clear" w:color="auto" w:fill="auto"/>
          </w:tcPr>
          <w:p w14:paraId="7465720B" w14:textId="77777777" w:rsidR="00332582" w:rsidRPr="00320649" w:rsidRDefault="00332582" w:rsidP="00332582">
            <w:pPr>
              <w:pStyle w:val="ListParagraph"/>
              <w:numPr>
                <w:ilvl w:val="0"/>
                <w:numId w:val="14"/>
              </w:numPr>
              <w:spacing w:after="0" w:line="240" w:lineRule="auto"/>
              <w:ind w:left="306" w:hanging="284"/>
              <w:jc w:val="both"/>
              <w:rPr>
                <w:rFonts w:ascii="Lexend" w:eastAsia="Calibri" w:hAnsi="Lexend"/>
                <w:sz w:val="20"/>
                <w:szCs w:val="20"/>
                <w:lang w:eastAsia="en-GB"/>
              </w:rPr>
            </w:pPr>
            <w:r w:rsidRPr="0942CB3B">
              <w:rPr>
                <w:rFonts w:ascii="Lexend" w:eastAsia="Calibri" w:hAnsi="Lexend"/>
                <w:sz w:val="20"/>
                <w:szCs w:val="20"/>
                <w:lang w:eastAsia="en-GB"/>
              </w:rPr>
              <w:lastRenderedPageBreak/>
              <w:t>Complete Professional Development Reviews (PDRs) for your direct reports, agreeing annual objectives and targets and ensuring regular reviews take place.</w:t>
            </w:r>
          </w:p>
          <w:p w14:paraId="1951783A" w14:textId="0617B421" w:rsidR="00332582" w:rsidRPr="00320649" w:rsidRDefault="00332582" w:rsidP="00332582">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Ensure your direct reports are supported in their career development, providing access to training and development opportunities as appropriate.</w:t>
            </w:r>
          </w:p>
          <w:p w14:paraId="657E072F" w14:textId="77777777" w:rsidR="00332582" w:rsidRPr="00320649" w:rsidRDefault="00332582" w:rsidP="00332582">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Ensure direct reports are familiar with the department and charity policies, development plans and resources.</w:t>
            </w:r>
          </w:p>
          <w:p w14:paraId="2EE6862B" w14:textId="4288874C" w:rsidR="00332582" w:rsidRPr="00320649" w:rsidRDefault="00332582" w:rsidP="00332582">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 xml:space="preserve">Be a recruiting manager for the roles you line manage, taking responsibility for recruitment and selection of new member(s) of the team in conjunction with </w:t>
            </w:r>
            <w:r w:rsidR="00133533">
              <w:rPr>
                <w:rFonts w:ascii="Lexend" w:eastAsia="Calibri" w:hAnsi="Lexend" w:cstheme="minorHAnsi"/>
                <w:sz w:val="20"/>
                <w:szCs w:val="20"/>
                <w:lang w:eastAsia="en-GB"/>
              </w:rPr>
              <w:t xml:space="preserve">Head of Department / SLT member </w:t>
            </w:r>
            <w:r w:rsidRPr="00320649">
              <w:rPr>
                <w:rFonts w:ascii="Lexend" w:eastAsia="Calibri" w:hAnsi="Lexend" w:cstheme="minorHAnsi"/>
                <w:bCs/>
                <w:sz w:val="20"/>
                <w:szCs w:val="20"/>
                <w:lang w:eastAsia="en-GB"/>
              </w:rPr>
              <w:t>and HR, and in accordance with RNRMC recruitment policies.</w:t>
            </w:r>
          </w:p>
          <w:p w14:paraId="5CB5EF45" w14:textId="77777777" w:rsidR="00332582" w:rsidRPr="00320649" w:rsidRDefault="00332582" w:rsidP="00332582">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Ensure that newly appointed staff have a thorough and appropriate induction and are familiar with all aspects of the department resources, policies, and procedures and are supported in their roles.</w:t>
            </w:r>
          </w:p>
          <w:p w14:paraId="2EAE209F" w14:textId="77777777" w:rsidR="00332582" w:rsidRDefault="00332582" w:rsidP="002D2058">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Complete probation reviews in a timely manner and in accordance with the probation procedure.</w:t>
            </w:r>
          </w:p>
          <w:p w14:paraId="5B7E7F8B" w14:textId="27294C55" w:rsidR="002D2058" w:rsidRPr="002D2058" w:rsidRDefault="002D2058" w:rsidP="002D2058">
            <w:pPr>
              <w:pStyle w:val="ListParagraph"/>
              <w:spacing w:after="0" w:line="240" w:lineRule="auto"/>
              <w:ind w:left="306"/>
              <w:jc w:val="both"/>
              <w:rPr>
                <w:rStyle w:val="normaltextrun"/>
                <w:rFonts w:ascii="Lexend" w:eastAsia="Calibri" w:hAnsi="Lexend" w:cstheme="minorHAnsi"/>
                <w:bCs/>
                <w:sz w:val="20"/>
                <w:szCs w:val="20"/>
                <w:lang w:eastAsia="en-GB"/>
              </w:rPr>
            </w:pPr>
          </w:p>
        </w:tc>
      </w:tr>
      <w:tr w:rsidR="005D5019" w:rsidRPr="004D60C5" w14:paraId="0E79C089" w14:textId="77777777" w:rsidTr="002D2058">
        <w:trPr>
          <w:trHeight w:val="383"/>
        </w:trPr>
        <w:tc>
          <w:tcPr>
            <w:tcW w:w="10768" w:type="dxa"/>
            <w:tcBorders>
              <w:top w:val="nil"/>
              <w:bottom w:val="nil"/>
            </w:tcBorders>
            <w:shd w:val="clear" w:color="auto" w:fill="auto"/>
          </w:tcPr>
          <w:p w14:paraId="4D674974" w14:textId="02AAB19F" w:rsidR="005D5019" w:rsidRPr="003623E5" w:rsidRDefault="005D5019" w:rsidP="005D5019">
            <w:pPr>
              <w:spacing w:before="120" w:after="120"/>
              <w:jc w:val="both"/>
              <w:rPr>
                <w:rStyle w:val="normaltextrun"/>
                <w:rFonts w:ascii="Lexend SemiBold" w:hAnsi="Lexend SemiBold" w:cstheme="minorHAnsi"/>
                <w:b/>
                <w:sz w:val="20"/>
                <w:szCs w:val="20"/>
              </w:rPr>
            </w:pPr>
            <w:r w:rsidRPr="003623E5">
              <w:rPr>
                <w:rStyle w:val="normaltextrun"/>
                <w:rFonts w:ascii="Lexend SemiBold" w:hAnsi="Lexend SemiBold" w:cstheme="minorHAnsi"/>
                <w:b/>
                <w:sz w:val="20"/>
                <w:szCs w:val="20"/>
              </w:rPr>
              <w:t>Team</w:t>
            </w:r>
          </w:p>
        </w:tc>
      </w:tr>
      <w:tr w:rsidR="00385934" w:rsidRPr="004D60C5" w14:paraId="1E52DFC7" w14:textId="77777777" w:rsidTr="00332582">
        <w:trPr>
          <w:trHeight w:val="535"/>
        </w:trPr>
        <w:tc>
          <w:tcPr>
            <w:tcW w:w="10768" w:type="dxa"/>
            <w:tcBorders>
              <w:top w:val="nil"/>
              <w:bottom w:val="nil"/>
            </w:tcBorders>
            <w:shd w:val="clear" w:color="auto" w:fill="auto"/>
          </w:tcPr>
          <w:p w14:paraId="18EE2F6B" w14:textId="77777777" w:rsidR="00385934" w:rsidRPr="00320649" w:rsidRDefault="00385934" w:rsidP="00385934">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Adopt an ‘in it together’ team attitude, taking personal responsibility for fostering good working relationships amongst colleagues within the department and across the charity</w:t>
            </w:r>
            <w:r>
              <w:rPr>
                <w:rFonts w:ascii="Lexend" w:eastAsia="Calibri" w:hAnsi="Lexend" w:cstheme="minorHAnsi"/>
                <w:bCs/>
                <w:sz w:val="20"/>
                <w:szCs w:val="20"/>
                <w:lang w:eastAsia="en-GB"/>
              </w:rPr>
              <w:t xml:space="preserve"> and working in a collegiate manner.</w:t>
            </w:r>
            <w:r w:rsidRPr="00320649">
              <w:rPr>
                <w:rFonts w:ascii="Times New Roman" w:eastAsia="Calibri" w:hAnsi="Times New Roman" w:cs="Times New Roman"/>
                <w:bCs/>
                <w:sz w:val="20"/>
                <w:szCs w:val="20"/>
                <w:lang w:eastAsia="en-GB"/>
              </w:rPr>
              <w:t> </w:t>
            </w:r>
            <w:r w:rsidRPr="00320649">
              <w:rPr>
                <w:rFonts w:ascii="Lexend" w:eastAsia="Calibri" w:hAnsi="Lexend" w:cs="Lexend"/>
                <w:bCs/>
                <w:sz w:val="20"/>
                <w:szCs w:val="20"/>
                <w:lang w:eastAsia="en-GB"/>
              </w:rPr>
              <w:t> </w:t>
            </w:r>
          </w:p>
          <w:p w14:paraId="049DD366" w14:textId="77777777" w:rsidR="00385934" w:rsidRPr="00320649" w:rsidRDefault="00385934" w:rsidP="00385934">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Support the department in inducting new staff members and in developing colleagues.</w:t>
            </w:r>
            <w:r w:rsidRPr="00320649">
              <w:rPr>
                <w:rFonts w:ascii="Times New Roman" w:eastAsia="Calibri" w:hAnsi="Times New Roman" w:cs="Times New Roman"/>
                <w:bCs/>
                <w:sz w:val="20"/>
                <w:szCs w:val="20"/>
                <w:lang w:eastAsia="en-GB"/>
              </w:rPr>
              <w:t>   </w:t>
            </w:r>
            <w:r w:rsidRPr="00320649">
              <w:rPr>
                <w:rFonts w:ascii="Lexend" w:eastAsia="Calibri" w:hAnsi="Lexend" w:cs="Lexend"/>
                <w:bCs/>
                <w:sz w:val="20"/>
                <w:szCs w:val="20"/>
                <w:lang w:eastAsia="en-GB"/>
              </w:rPr>
              <w:t> </w:t>
            </w:r>
          </w:p>
          <w:p w14:paraId="35C39405" w14:textId="77777777" w:rsidR="00385934" w:rsidRPr="00320649" w:rsidRDefault="00385934" w:rsidP="00385934">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320649">
              <w:rPr>
                <w:rFonts w:ascii="Lexend" w:eastAsia="Calibri" w:hAnsi="Lexend" w:cstheme="minorHAnsi"/>
                <w:bCs/>
                <w:sz w:val="20"/>
                <w:szCs w:val="20"/>
                <w:lang w:eastAsia="en-GB"/>
              </w:rPr>
              <w:t>Support the department in seeking ways to continuously improve.</w:t>
            </w:r>
            <w:r w:rsidRPr="00320649">
              <w:rPr>
                <w:rFonts w:ascii="Times New Roman" w:eastAsia="Calibri" w:hAnsi="Times New Roman" w:cs="Times New Roman"/>
                <w:bCs/>
                <w:sz w:val="20"/>
                <w:szCs w:val="20"/>
                <w:lang w:eastAsia="en-GB"/>
              </w:rPr>
              <w:t>  </w:t>
            </w:r>
            <w:r w:rsidRPr="00320649">
              <w:rPr>
                <w:rFonts w:ascii="Lexend" w:eastAsia="Calibri" w:hAnsi="Lexend" w:cs="Lexend"/>
                <w:bCs/>
                <w:sz w:val="20"/>
                <w:szCs w:val="20"/>
                <w:lang w:eastAsia="en-GB"/>
              </w:rPr>
              <w:t> </w:t>
            </w:r>
          </w:p>
          <w:p w14:paraId="4FB2ED9F" w14:textId="69FE70FD" w:rsidR="00385934" w:rsidRPr="004D60C5" w:rsidRDefault="00385934" w:rsidP="00385934">
            <w:pPr>
              <w:pStyle w:val="ListParagraph"/>
              <w:spacing w:after="0" w:line="240" w:lineRule="auto"/>
              <w:ind w:left="306" w:hanging="284"/>
              <w:jc w:val="both"/>
              <w:rPr>
                <w:rFonts w:ascii="Lexend" w:eastAsia="Calibri" w:hAnsi="Lexend" w:cstheme="minorHAnsi"/>
                <w:bCs/>
                <w:sz w:val="20"/>
                <w:szCs w:val="20"/>
                <w:lang w:eastAsia="en-GB"/>
              </w:rPr>
            </w:pPr>
          </w:p>
        </w:tc>
      </w:tr>
      <w:tr w:rsidR="009F54A8" w:rsidRPr="004D60C5" w14:paraId="5CCEFDFA" w14:textId="77777777" w:rsidTr="00332582">
        <w:trPr>
          <w:trHeight w:val="383"/>
        </w:trPr>
        <w:tc>
          <w:tcPr>
            <w:tcW w:w="10768" w:type="dxa"/>
            <w:tcBorders>
              <w:top w:val="nil"/>
              <w:bottom w:val="nil"/>
            </w:tcBorders>
            <w:shd w:val="clear" w:color="auto" w:fill="auto"/>
          </w:tcPr>
          <w:p w14:paraId="5775C9E3" w14:textId="77777777" w:rsidR="009F54A8" w:rsidRPr="003623E5" w:rsidRDefault="009F54A8" w:rsidP="007F7B3E">
            <w:pPr>
              <w:spacing w:before="120" w:after="120"/>
              <w:jc w:val="both"/>
              <w:rPr>
                <w:rStyle w:val="normaltextrun"/>
                <w:rFonts w:ascii="Lexend SemiBold" w:hAnsi="Lexend SemiBold" w:cstheme="minorHAnsi"/>
                <w:b/>
                <w:sz w:val="20"/>
                <w:szCs w:val="20"/>
              </w:rPr>
            </w:pPr>
            <w:r w:rsidRPr="003623E5">
              <w:rPr>
                <w:rStyle w:val="normaltextrun"/>
                <w:rFonts w:ascii="Lexend SemiBold" w:hAnsi="Lexend SemiBold" w:cstheme="minorHAnsi"/>
                <w:b/>
                <w:sz w:val="20"/>
                <w:szCs w:val="20"/>
              </w:rPr>
              <w:t>Self-Development</w:t>
            </w:r>
          </w:p>
        </w:tc>
      </w:tr>
      <w:tr w:rsidR="009F54A8" w:rsidRPr="004D60C5" w14:paraId="3B1BC2BE" w14:textId="77777777" w:rsidTr="00332582">
        <w:trPr>
          <w:trHeight w:val="383"/>
        </w:trPr>
        <w:tc>
          <w:tcPr>
            <w:tcW w:w="10768" w:type="dxa"/>
            <w:tcBorders>
              <w:top w:val="nil"/>
              <w:bottom w:val="single" w:sz="4" w:space="0" w:color="auto"/>
            </w:tcBorders>
            <w:shd w:val="clear" w:color="auto" w:fill="auto"/>
          </w:tcPr>
          <w:p w14:paraId="0BF24AF9" w14:textId="77777777" w:rsidR="009F54A8" w:rsidRPr="004D60C5" w:rsidRDefault="009F54A8" w:rsidP="007F7B3E">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4D60C5">
              <w:rPr>
                <w:rFonts w:ascii="Lexend" w:eastAsia="Calibri" w:hAnsi="Lexend" w:cstheme="minorHAnsi"/>
                <w:sz w:val="20"/>
                <w:szCs w:val="20"/>
                <w:lang w:eastAsia="en-GB"/>
              </w:rPr>
              <w:t>Take responsibility for your own professional development, seeking advice from others for career-based matters.</w:t>
            </w:r>
          </w:p>
          <w:p w14:paraId="069D8613" w14:textId="2A17400B" w:rsidR="00296E11" w:rsidRPr="004D60C5" w:rsidRDefault="00296E11" w:rsidP="007F7B3E">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4D60C5">
              <w:rPr>
                <w:rFonts w:ascii="Lexend" w:eastAsia="Calibri" w:hAnsi="Lexend" w:cstheme="minorHAnsi"/>
                <w:sz w:val="20"/>
                <w:szCs w:val="20"/>
                <w:lang w:eastAsia="en-GB"/>
              </w:rPr>
              <w:t>Fully participate in</w:t>
            </w:r>
            <w:r w:rsidR="005175C9" w:rsidRPr="004D60C5">
              <w:rPr>
                <w:rFonts w:ascii="Lexend" w:eastAsia="Calibri" w:hAnsi="Lexend" w:cstheme="minorHAnsi"/>
                <w:sz w:val="20"/>
                <w:szCs w:val="20"/>
                <w:lang w:eastAsia="en-GB"/>
              </w:rPr>
              <w:t xml:space="preserve"> the annual</w:t>
            </w:r>
            <w:r w:rsidRPr="004D60C5">
              <w:rPr>
                <w:rFonts w:ascii="Lexend" w:eastAsia="Calibri" w:hAnsi="Lexend" w:cstheme="minorHAnsi"/>
                <w:sz w:val="20"/>
                <w:szCs w:val="20"/>
                <w:lang w:eastAsia="en-GB"/>
              </w:rPr>
              <w:t xml:space="preserve"> </w:t>
            </w:r>
            <w:r w:rsidR="005175C9" w:rsidRPr="004D60C5">
              <w:rPr>
                <w:rFonts w:ascii="Lexend" w:eastAsia="Calibri" w:hAnsi="Lexend" w:cstheme="minorHAnsi"/>
                <w:sz w:val="20"/>
                <w:szCs w:val="20"/>
                <w:lang w:eastAsia="en-GB"/>
              </w:rPr>
              <w:t xml:space="preserve">Professional Development </w:t>
            </w:r>
            <w:r w:rsidR="00EE5251" w:rsidRPr="004D60C5">
              <w:rPr>
                <w:rFonts w:ascii="Lexend" w:eastAsia="Calibri" w:hAnsi="Lexend" w:cstheme="minorHAnsi"/>
                <w:sz w:val="20"/>
                <w:szCs w:val="20"/>
                <w:lang w:eastAsia="en-GB"/>
              </w:rPr>
              <w:t xml:space="preserve">Review </w:t>
            </w:r>
            <w:r w:rsidR="00A518AE" w:rsidRPr="004D60C5">
              <w:rPr>
                <w:rFonts w:ascii="Lexend" w:eastAsia="Calibri" w:hAnsi="Lexend" w:cstheme="minorHAnsi"/>
                <w:sz w:val="20"/>
                <w:szCs w:val="20"/>
                <w:lang w:eastAsia="en-GB"/>
              </w:rPr>
              <w:t>process and one to ones</w:t>
            </w:r>
            <w:r w:rsidR="00AB7686" w:rsidRPr="004D60C5">
              <w:rPr>
                <w:rFonts w:ascii="Lexend" w:eastAsia="Calibri" w:hAnsi="Lexend" w:cstheme="minorHAnsi"/>
                <w:sz w:val="20"/>
                <w:szCs w:val="20"/>
                <w:lang w:eastAsia="en-GB"/>
              </w:rPr>
              <w:t xml:space="preserve"> as required</w:t>
            </w:r>
            <w:r w:rsidR="00E371F9" w:rsidRPr="004D60C5">
              <w:rPr>
                <w:rFonts w:ascii="Lexend" w:eastAsia="Calibri" w:hAnsi="Lexend" w:cstheme="minorHAnsi"/>
                <w:sz w:val="20"/>
                <w:szCs w:val="20"/>
                <w:lang w:eastAsia="en-GB"/>
              </w:rPr>
              <w:t xml:space="preserve">. </w:t>
            </w:r>
            <w:r w:rsidR="00A518AE" w:rsidRPr="004D60C5">
              <w:rPr>
                <w:rFonts w:ascii="Lexend" w:eastAsia="Calibri" w:hAnsi="Lexend" w:cstheme="minorHAnsi"/>
                <w:sz w:val="20"/>
                <w:szCs w:val="20"/>
                <w:lang w:eastAsia="en-GB"/>
              </w:rPr>
              <w:t xml:space="preserve"> </w:t>
            </w:r>
          </w:p>
          <w:p w14:paraId="6932DC31" w14:textId="77777777" w:rsidR="009F54A8" w:rsidRPr="004D60C5" w:rsidRDefault="009F54A8" w:rsidP="007F7B3E">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4D60C5">
              <w:rPr>
                <w:rFonts w:ascii="Lexend" w:eastAsia="Calibri" w:hAnsi="Lexend" w:cstheme="minorHAnsi"/>
                <w:sz w:val="20"/>
                <w:szCs w:val="20"/>
                <w:lang w:eastAsia="en-GB"/>
              </w:rPr>
              <w:t>Attend training sessions as and when required to ensure compliance with Health &amp; Safety, Safeguarding, RNRMC Policies and procedures or other training programmes as directed.</w:t>
            </w:r>
          </w:p>
          <w:p w14:paraId="5F36244F" w14:textId="77777777" w:rsidR="009F54A8" w:rsidRPr="004D60C5" w:rsidRDefault="009F54A8" w:rsidP="007F7B3E">
            <w:pPr>
              <w:pStyle w:val="ListParagraph"/>
              <w:spacing w:after="0" w:line="240" w:lineRule="auto"/>
              <w:ind w:left="306"/>
              <w:jc w:val="both"/>
              <w:rPr>
                <w:rFonts w:ascii="Lexend" w:eastAsia="Calibri" w:hAnsi="Lexend" w:cstheme="minorHAnsi"/>
                <w:bCs/>
                <w:sz w:val="20"/>
                <w:szCs w:val="20"/>
                <w:lang w:eastAsia="en-GB"/>
              </w:rPr>
            </w:pPr>
          </w:p>
        </w:tc>
      </w:tr>
      <w:tr w:rsidR="008D3682" w:rsidRPr="004D60C5" w14:paraId="2663A6F2" w14:textId="77777777" w:rsidTr="00332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10768" w:type="dxa"/>
            <w:tcBorders>
              <w:top w:val="single" w:sz="4" w:space="0" w:color="auto"/>
              <w:left w:val="single" w:sz="4" w:space="0" w:color="auto"/>
              <w:bottom w:val="single" w:sz="4" w:space="0" w:color="auto"/>
              <w:right w:val="single" w:sz="4" w:space="0" w:color="auto"/>
            </w:tcBorders>
            <w:shd w:val="clear" w:color="auto" w:fill="auto"/>
          </w:tcPr>
          <w:p w14:paraId="6A354B16" w14:textId="77777777" w:rsidR="008D3682" w:rsidRPr="004D60C5" w:rsidRDefault="008D3682" w:rsidP="008D3682">
            <w:pPr>
              <w:pStyle w:val="paragraph"/>
              <w:spacing w:before="0" w:beforeAutospacing="0" w:after="0" w:afterAutospacing="0"/>
              <w:jc w:val="both"/>
              <w:textAlignment w:val="baseline"/>
              <w:rPr>
                <w:rStyle w:val="normaltextrun"/>
                <w:rFonts w:ascii="Lexend" w:hAnsi="Lexend" w:cstheme="minorHAnsi"/>
                <w:sz w:val="20"/>
                <w:szCs w:val="20"/>
              </w:rPr>
            </w:pPr>
          </w:p>
          <w:p w14:paraId="198E85D7" w14:textId="77777777" w:rsidR="008D3682" w:rsidRPr="004D60C5" w:rsidRDefault="008D3682" w:rsidP="008D3682">
            <w:pPr>
              <w:pStyle w:val="paragraph"/>
              <w:spacing w:before="0" w:beforeAutospacing="0" w:after="0" w:afterAutospacing="0"/>
              <w:jc w:val="both"/>
              <w:textAlignment w:val="baseline"/>
              <w:rPr>
                <w:rFonts w:ascii="Lexend" w:hAnsi="Lexend" w:cstheme="minorHAnsi"/>
                <w:sz w:val="18"/>
                <w:szCs w:val="18"/>
              </w:rPr>
            </w:pPr>
            <w:r w:rsidRPr="004D60C5">
              <w:rPr>
                <w:rStyle w:val="normaltextrun"/>
                <w:rFonts w:ascii="Lexend" w:hAnsi="Lexend" w:cstheme="minorHAnsi"/>
                <w:sz w:val="20"/>
                <w:szCs w:val="20"/>
              </w:rPr>
              <w:t>This description is not intended to establish a total definition of the job, only an outline of the duties involved.  You will be expected to carry out any other duties commensurate with the level of the post and which may reasonably be required by the Charity.</w:t>
            </w:r>
            <w:r w:rsidRPr="004D60C5">
              <w:rPr>
                <w:rStyle w:val="eop"/>
                <w:rFonts w:ascii="Lexend" w:hAnsi="Lexend" w:cstheme="minorHAnsi"/>
                <w:sz w:val="20"/>
                <w:szCs w:val="20"/>
              </w:rPr>
              <w:t> </w:t>
            </w:r>
          </w:p>
          <w:p w14:paraId="0BB1480C" w14:textId="77777777" w:rsidR="008D3682" w:rsidRPr="004D60C5" w:rsidRDefault="008D3682" w:rsidP="008D3682">
            <w:pPr>
              <w:pStyle w:val="paragraph"/>
              <w:spacing w:before="0" w:beforeAutospacing="0" w:after="0" w:afterAutospacing="0"/>
              <w:jc w:val="both"/>
              <w:textAlignment w:val="baseline"/>
              <w:rPr>
                <w:rFonts w:ascii="Lexend" w:hAnsi="Lexend" w:cstheme="minorHAnsi"/>
                <w:sz w:val="18"/>
                <w:szCs w:val="18"/>
              </w:rPr>
            </w:pPr>
            <w:r w:rsidRPr="004D60C5">
              <w:rPr>
                <w:rStyle w:val="eop"/>
                <w:rFonts w:ascii="Lexend" w:hAnsi="Lexend" w:cstheme="minorHAnsi"/>
                <w:sz w:val="20"/>
                <w:szCs w:val="20"/>
              </w:rPr>
              <w:t> </w:t>
            </w:r>
          </w:p>
          <w:p w14:paraId="2B25BE04" w14:textId="77777777" w:rsidR="008D3682" w:rsidRPr="004D60C5" w:rsidRDefault="008D3682" w:rsidP="008D3682">
            <w:pPr>
              <w:pStyle w:val="paragraph"/>
              <w:spacing w:before="0" w:beforeAutospacing="0" w:after="0" w:afterAutospacing="0"/>
              <w:jc w:val="both"/>
              <w:textAlignment w:val="baseline"/>
              <w:rPr>
                <w:rFonts w:ascii="Lexend" w:hAnsi="Lexend" w:cstheme="minorHAnsi"/>
                <w:sz w:val="18"/>
                <w:szCs w:val="18"/>
              </w:rPr>
            </w:pPr>
            <w:r w:rsidRPr="004D60C5">
              <w:rPr>
                <w:rStyle w:val="normaltextrun"/>
                <w:rFonts w:ascii="Lexend" w:hAnsi="Lexend" w:cstheme="minorHAnsi"/>
                <w:sz w:val="20"/>
                <w:szCs w:val="20"/>
              </w:rPr>
              <w:t>RNRMC may amend an employee’s duties and responsibilities from time to time and may require you to undertake other duties and responsibilities as are necessary to meet the needs of the Charity.</w:t>
            </w:r>
            <w:r w:rsidRPr="004D60C5">
              <w:rPr>
                <w:rStyle w:val="eop"/>
                <w:rFonts w:ascii="Lexend" w:hAnsi="Lexend" w:cstheme="minorHAnsi"/>
                <w:sz w:val="20"/>
                <w:szCs w:val="20"/>
              </w:rPr>
              <w:t> </w:t>
            </w:r>
          </w:p>
          <w:p w14:paraId="5A1302EA" w14:textId="1B5D6D42" w:rsidR="008D3682" w:rsidRPr="004D60C5" w:rsidRDefault="008D3682" w:rsidP="008D3682">
            <w:pPr>
              <w:pStyle w:val="NoSpacing"/>
              <w:rPr>
                <w:rFonts w:ascii="Lexend" w:hAnsi="Lexend" w:cstheme="minorHAnsi"/>
                <w:sz w:val="20"/>
                <w:szCs w:val="20"/>
              </w:rPr>
            </w:pPr>
          </w:p>
        </w:tc>
      </w:tr>
    </w:tbl>
    <w:p w14:paraId="21C6D6C1" w14:textId="77777777" w:rsidR="00C358DD" w:rsidRDefault="00C358DD">
      <w:r>
        <w:br w:type="page"/>
      </w:r>
    </w:p>
    <w:tbl>
      <w:tblPr>
        <w:tblStyle w:val="TableGrid"/>
        <w:tblW w:w="4933" w:type="pct"/>
        <w:tblLook w:val="04A0" w:firstRow="1" w:lastRow="0" w:firstColumn="1" w:lastColumn="0" w:noHBand="0" w:noVBand="1"/>
      </w:tblPr>
      <w:tblGrid>
        <w:gridCol w:w="7656"/>
        <w:gridCol w:w="1041"/>
        <w:gridCol w:w="958"/>
        <w:gridCol w:w="990"/>
      </w:tblGrid>
      <w:tr w:rsidR="00003DDF" w:rsidRPr="00320649" w14:paraId="72C6319B" w14:textId="77777777" w:rsidTr="00F60737">
        <w:tc>
          <w:tcPr>
            <w:tcW w:w="5000" w:type="pct"/>
            <w:gridSpan w:val="4"/>
            <w:tcBorders>
              <w:top w:val="single" w:sz="4" w:space="0" w:color="auto"/>
              <w:bottom w:val="single" w:sz="8" w:space="0" w:color="FFFFFF" w:themeColor="background1"/>
            </w:tcBorders>
            <w:shd w:val="clear" w:color="auto" w:fill="010961"/>
          </w:tcPr>
          <w:p w14:paraId="4040032A" w14:textId="177294E5" w:rsidR="00003DDF" w:rsidRPr="003623E5" w:rsidRDefault="00003DDF" w:rsidP="00003DDF">
            <w:pPr>
              <w:spacing w:before="120" w:after="120"/>
              <w:rPr>
                <w:rFonts w:ascii="Lexend SemiBold" w:hAnsi="Lexend SemiBold" w:cstheme="minorHAnsi"/>
                <w:b/>
                <w:color w:val="FFFFFF" w:themeColor="background1"/>
                <w:sz w:val="22"/>
                <w:szCs w:val="22"/>
              </w:rPr>
            </w:pPr>
            <w:r w:rsidRPr="003623E5">
              <w:rPr>
                <w:rFonts w:ascii="Lexend SemiBold" w:eastAsia="Calibri" w:hAnsi="Lexend SemiBold" w:cstheme="minorHAnsi"/>
                <w:b/>
                <w:color w:val="FFFFFF" w:themeColor="background1"/>
              </w:rPr>
              <w:lastRenderedPageBreak/>
              <w:t xml:space="preserve">Person Specification     </w:t>
            </w:r>
            <w:r w:rsidRPr="003623E5">
              <w:rPr>
                <w:rFonts w:ascii="Lexend SemiBold" w:hAnsi="Lexend SemiBold" w:cstheme="minorHAnsi"/>
                <w:b/>
                <w:bCs/>
                <w:color w:val="FFFFFF" w:themeColor="background1"/>
                <w:sz w:val="14"/>
                <w:szCs w:val="14"/>
              </w:rPr>
              <w:t>Evaluation Key:  APP = Application    AR = Application Review    SA = Skills Assessment    IV = Interview</w:t>
            </w:r>
          </w:p>
        </w:tc>
      </w:tr>
      <w:tr w:rsidR="00716A24" w:rsidRPr="00320649" w14:paraId="53ADFDA7" w14:textId="77777777" w:rsidTr="00F60737">
        <w:trPr>
          <w:trHeight w:val="265"/>
        </w:trPr>
        <w:tc>
          <w:tcPr>
            <w:tcW w:w="3596" w:type="pct"/>
            <w:tcBorders>
              <w:top w:val="single" w:sz="8" w:space="0" w:color="FFFFFF" w:themeColor="background1"/>
              <w:right w:val="single" w:sz="8" w:space="0" w:color="FFFFFF" w:themeColor="background1"/>
            </w:tcBorders>
            <w:shd w:val="clear" w:color="auto" w:fill="010961"/>
          </w:tcPr>
          <w:p w14:paraId="3869EEDC" w14:textId="03F34E15" w:rsidR="00716A24" w:rsidRPr="003623E5" w:rsidRDefault="00A35E5F" w:rsidP="008F747F">
            <w:pPr>
              <w:spacing w:before="120" w:after="120"/>
              <w:rPr>
                <w:rFonts w:ascii="Lexend SemiBold" w:hAnsi="Lexend SemiBold" w:cstheme="minorHAnsi"/>
                <w:sz w:val="16"/>
                <w:szCs w:val="16"/>
              </w:rPr>
            </w:pPr>
            <w:r w:rsidRPr="003623E5">
              <w:rPr>
                <w:rFonts w:ascii="Lexend SemiBold" w:hAnsi="Lexend SemiBold" w:cstheme="minorHAnsi"/>
                <w:b/>
                <w:bCs/>
                <w:color w:val="FFFFFF" w:themeColor="background1"/>
                <w:sz w:val="16"/>
                <w:szCs w:val="16"/>
              </w:rPr>
              <w:t>Education &amp; Professional Qualifications</w:t>
            </w:r>
          </w:p>
        </w:tc>
        <w:tc>
          <w:tcPr>
            <w:tcW w:w="489" w:type="pct"/>
            <w:tcBorders>
              <w:top w:val="single" w:sz="8" w:space="0" w:color="FFFFFF" w:themeColor="background1"/>
              <w:left w:val="single" w:sz="8" w:space="0" w:color="FFFFFF" w:themeColor="background1"/>
              <w:right w:val="single" w:sz="8" w:space="0" w:color="FFFFFF" w:themeColor="background1"/>
            </w:tcBorders>
            <w:shd w:val="clear" w:color="auto" w:fill="010961"/>
          </w:tcPr>
          <w:p w14:paraId="52FD48F5" w14:textId="77777777" w:rsidR="00716A24" w:rsidRPr="003623E5" w:rsidRDefault="00716A24" w:rsidP="008F747F">
            <w:pPr>
              <w:spacing w:before="120" w:after="120"/>
              <w:jc w:val="center"/>
              <w:rPr>
                <w:rFonts w:asciiTheme="majorHAnsi" w:hAnsiTheme="majorHAnsi" w:cstheme="majorHAnsi"/>
                <w:color w:val="FFFFFF" w:themeColor="background1"/>
                <w:sz w:val="12"/>
                <w:szCs w:val="12"/>
              </w:rPr>
            </w:pPr>
            <w:r w:rsidRPr="003623E5">
              <w:rPr>
                <w:rFonts w:asciiTheme="majorHAnsi" w:hAnsiTheme="majorHAnsi" w:cstheme="majorHAnsi"/>
                <w:color w:val="FFFFFF" w:themeColor="background1"/>
                <w:sz w:val="12"/>
                <w:szCs w:val="12"/>
              </w:rPr>
              <w:t>How Evaluated</w:t>
            </w:r>
          </w:p>
        </w:tc>
        <w:tc>
          <w:tcPr>
            <w:tcW w:w="450" w:type="pct"/>
            <w:tcBorders>
              <w:top w:val="single" w:sz="8" w:space="0" w:color="FFFFFF" w:themeColor="background1"/>
              <w:left w:val="single" w:sz="8" w:space="0" w:color="FFFFFF" w:themeColor="background1"/>
              <w:right w:val="single" w:sz="8" w:space="0" w:color="FFFFFF" w:themeColor="background1"/>
            </w:tcBorders>
            <w:shd w:val="clear" w:color="auto" w:fill="010961"/>
          </w:tcPr>
          <w:p w14:paraId="59E4D371" w14:textId="77777777" w:rsidR="00716A24" w:rsidRPr="003623E5" w:rsidRDefault="00716A24" w:rsidP="008F747F">
            <w:pPr>
              <w:spacing w:before="120" w:after="120"/>
              <w:jc w:val="center"/>
              <w:rPr>
                <w:rFonts w:asciiTheme="majorHAnsi" w:hAnsiTheme="majorHAnsi" w:cstheme="majorHAnsi"/>
                <w:color w:val="FFFFFF" w:themeColor="background1"/>
                <w:sz w:val="12"/>
                <w:szCs w:val="12"/>
              </w:rPr>
            </w:pPr>
            <w:r w:rsidRPr="003623E5">
              <w:rPr>
                <w:rFonts w:asciiTheme="majorHAnsi" w:hAnsiTheme="majorHAnsi" w:cstheme="majorHAnsi"/>
                <w:color w:val="FFFFFF" w:themeColor="background1"/>
                <w:sz w:val="12"/>
                <w:szCs w:val="12"/>
              </w:rPr>
              <w:t>Essential</w:t>
            </w:r>
          </w:p>
        </w:tc>
        <w:tc>
          <w:tcPr>
            <w:tcW w:w="465" w:type="pct"/>
            <w:tcBorders>
              <w:top w:val="single" w:sz="8" w:space="0" w:color="FFFFFF" w:themeColor="background1"/>
              <w:left w:val="single" w:sz="8" w:space="0" w:color="FFFFFF" w:themeColor="background1"/>
            </w:tcBorders>
            <w:shd w:val="clear" w:color="auto" w:fill="010961"/>
          </w:tcPr>
          <w:p w14:paraId="3A907A3B" w14:textId="77777777" w:rsidR="00716A24" w:rsidRPr="003623E5" w:rsidRDefault="00716A24" w:rsidP="008F747F">
            <w:pPr>
              <w:spacing w:before="120" w:after="120"/>
              <w:jc w:val="center"/>
              <w:rPr>
                <w:rFonts w:asciiTheme="majorHAnsi" w:hAnsiTheme="majorHAnsi" w:cstheme="majorHAnsi"/>
                <w:color w:val="FFFFFF" w:themeColor="background1"/>
                <w:sz w:val="12"/>
                <w:szCs w:val="12"/>
              </w:rPr>
            </w:pPr>
            <w:r w:rsidRPr="003623E5">
              <w:rPr>
                <w:rFonts w:asciiTheme="majorHAnsi" w:hAnsiTheme="majorHAnsi" w:cstheme="majorHAnsi"/>
                <w:color w:val="FFFFFF" w:themeColor="background1"/>
                <w:sz w:val="12"/>
                <w:szCs w:val="12"/>
              </w:rPr>
              <w:t>Desirable</w:t>
            </w:r>
          </w:p>
        </w:tc>
      </w:tr>
      <w:tr w:rsidR="00716A24" w:rsidRPr="00320649" w14:paraId="39EB3A7F" w14:textId="77777777" w:rsidTr="008F747F">
        <w:trPr>
          <w:trHeight w:val="270"/>
        </w:trPr>
        <w:tc>
          <w:tcPr>
            <w:tcW w:w="3596" w:type="pct"/>
            <w:tcBorders>
              <w:top w:val="nil"/>
              <w:bottom w:val="nil"/>
            </w:tcBorders>
          </w:tcPr>
          <w:p w14:paraId="1E0B32BC" w14:textId="121E6509" w:rsidR="00716A24" w:rsidRPr="00916548" w:rsidRDefault="00716A24" w:rsidP="008F747F">
            <w:pPr>
              <w:pStyle w:val="NoSpacing"/>
              <w:rPr>
                <w:rFonts w:ascii="Lexend Light" w:hAnsi="Lexend Light" w:cstheme="minorHAnsi"/>
                <w:sz w:val="16"/>
                <w:szCs w:val="16"/>
              </w:rPr>
            </w:pPr>
            <w:r w:rsidRPr="00916548">
              <w:rPr>
                <w:rFonts w:ascii="Lexend Light" w:hAnsi="Lexend Light" w:cstheme="minorHAnsi"/>
                <w:sz w:val="16"/>
                <w:szCs w:val="16"/>
              </w:rPr>
              <w:t>Educated to Degree level or equivalent</w:t>
            </w:r>
            <w:r w:rsidR="0087170E" w:rsidRPr="00916548">
              <w:rPr>
                <w:rFonts w:ascii="Lexend Light" w:hAnsi="Lexend Light" w:cstheme="minorHAnsi"/>
                <w:sz w:val="16"/>
                <w:szCs w:val="16"/>
              </w:rPr>
              <w:t xml:space="preserve"> qualification or qualified by experience</w:t>
            </w:r>
          </w:p>
        </w:tc>
        <w:tc>
          <w:tcPr>
            <w:tcW w:w="489" w:type="pct"/>
            <w:tcBorders>
              <w:top w:val="nil"/>
              <w:bottom w:val="nil"/>
            </w:tcBorders>
          </w:tcPr>
          <w:p w14:paraId="2EA61AC8" w14:textId="77777777" w:rsidR="00716A24" w:rsidRPr="003623E5" w:rsidRDefault="00716A24" w:rsidP="008F747F">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w:t>
            </w:r>
          </w:p>
        </w:tc>
        <w:tc>
          <w:tcPr>
            <w:tcW w:w="450" w:type="pct"/>
            <w:tcBorders>
              <w:top w:val="nil"/>
              <w:bottom w:val="nil"/>
            </w:tcBorders>
          </w:tcPr>
          <w:p w14:paraId="355E453F" w14:textId="77777777" w:rsidR="00716A24" w:rsidRPr="00916548" w:rsidRDefault="00716A24" w:rsidP="008F747F">
            <w:pPr>
              <w:pStyle w:val="NoSpacing"/>
              <w:jc w:val="center"/>
              <w:rPr>
                <w:rFonts w:ascii="Lexend Light" w:hAnsi="Lexend Light" w:cstheme="minorHAnsi"/>
                <w:b/>
                <w:color w:val="000000"/>
                <w:sz w:val="16"/>
                <w:szCs w:val="16"/>
              </w:rPr>
            </w:pPr>
            <w:r w:rsidRPr="00916548">
              <w:rPr>
                <w:rFonts w:ascii="Lexend Light" w:hAnsi="Lexend Light" w:cstheme="minorHAnsi"/>
                <w:b/>
                <w:color w:val="000000"/>
              </w:rPr>
              <w:t>√</w:t>
            </w:r>
          </w:p>
        </w:tc>
        <w:tc>
          <w:tcPr>
            <w:tcW w:w="465" w:type="pct"/>
            <w:tcBorders>
              <w:top w:val="nil"/>
              <w:bottom w:val="nil"/>
            </w:tcBorders>
          </w:tcPr>
          <w:p w14:paraId="7C934C83" w14:textId="77777777" w:rsidR="00716A24" w:rsidRPr="00916548" w:rsidRDefault="00716A24" w:rsidP="008F747F">
            <w:pPr>
              <w:pStyle w:val="NoSpacing"/>
              <w:rPr>
                <w:rFonts w:ascii="Lexend Light" w:hAnsi="Lexend Light" w:cstheme="minorHAnsi"/>
                <w:sz w:val="16"/>
                <w:szCs w:val="16"/>
              </w:rPr>
            </w:pPr>
          </w:p>
        </w:tc>
      </w:tr>
      <w:tr w:rsidR="0087170E" w:rsidRPr="00320649" w14:paraId="07ACE7C4" w14:textId="77777777" w:rsidTr="008F747F">
        <w:trPr>
          <w:trHeight w:val="270"/>
        </w:trPr>
        <w:tc>
          <w:tcPr>
            <w:tcW w:w="3596" w:type="pct"/>
            <w:tcBorders>
              <w:top w:val="nil"/>
              <w:bottom w:val="nil"/>
            </w:tcBorders>
          </w:tcPr>
          <w:p w14:paraId="031F7EE2" w14:textId="5F6A7F1C" w:rsidR="0087170E" w:rsidRPr="00916548" w:rsidRDefault="0087170E" w:rsidP="0087170E">
            <w:pPr>
              <w:pStyle w:val="NoSpacing"/>
              <w:rPr>
                <w:rFonts w:ascii="Lexend Light" w:hAnsi="Lexend Light" w:cstheme="minorHAnsi"/>
                <w:sz w:val="16"/>
                <w:szCs w:val="16"/>
              </w:rPr>
            </w:pPr>
            <w:r w:rsidRPr="00916548">
              <w:rPr>
                <w:rFonts w:ascii="Lexend Light" w:hAnsi="Lexend Light" w:cstheme="minorHAnsi"/>
                <w:sz w:val="16"/>
                <w:szCs w:val="16"/>
              </w:rPr>
              <w:t>Project Management Level 3 certification equivalent</w:t>
            </w:r>
          </w:p>
        </w:tc>
        <w:tc>
          <w:tcPr>
            <w:tcW w:w="489" w:type="pct"/>
            <w:tcBorders>
              <w:top w:val="nil"/>
              <w:bottom w:val="nil"/>
            </w:tcBorders>
          </w:tcPr>
          <w:p w14:paraId="6A5356D3" w14:textId="1095C8A5" w:rsidR="0087170E" w:rsidRPr="003623E5" w:rsidRDefault="0087170E" w:rsidP="0087170E">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w:t>
            </w:r>
          </w:p>
        </w:tc>
        <w:tc>
          <w:tcPr>
            <w:tcW w:w="450" w:type="pct"/>
            <w:tcBorders>
              <w:top w:val="nil"/>
              <w:bottom w:val="nil"/>
            </w:tcBorders>
          </w:tcPr>
          <w:p w14:paraId="1A36DBBC" w14:textId="77777777" w:rsidR="0087170E" w:rsidRPr="00916548" w:rsidRDefault="0087170E" w:rsidP="0087170E">
            <w:pPr>
              <w:pStyle w:val="NoSpacing"/>
              <w:jc w:val="center"/>
              <w:rPr>
                <w:rFonts w:ascii="Lexend Light" w:hAnsi="Lexend Light" w:cstheme="minorHAnsi"/>
                <w:b/>
                <w:color w:val="000000"/>
              </w:rPr>
            </w:pPr>
          </w:p>
        </w:tc>
        <w:tc>
          <w:tcPr>
            <w:tcW w:w="465" w:type="pct"/>
            <w:tcBorders>
              <w:top w:val="nil"/>
              <w:bottom w:val="nil"/>
            </w:tcBorders>
          </w:tcPr>
          <w:p w14:paraId="4598882C" w14:textId="0B413B20" w:rsidR="0087170E" w:rsidRPr="00916548" w:rsidRDefault="0087170E" w:rsidP="0087170E">
            <w:pPr>
              <w:pStyle w:val="NoSpacing"/>
              <w:jc w:val="center"/>
              <w:rPr>
                <w:rFonts w:ascii="Lexend Light" w:hAnsi="Lexend Light" w:cstheme="minorHAnsi"/>
                <w:sz w:val="16"/>
                <w:szCs w:val="16"/>
              </w:rPr>
            </w:pPr>
            <w:r w:rsidRPr="00916548">
              <w:rPr>
                <w:rFonts w:ascii="Lexend Light" w:hAnsi="Lexend Light" w:cstheme="minorHAnsi"/>
                <w:b/>
                <w:color w:val="000000"/>
              </w:rPr>
              <w:t>√</w:t>
            </w:r>
          </w:p>
        </w:tc>
      </w:tr>
      <w:tr w:rsidR="0087170E" w:rsidRPr="00F60737" w14:paraId="0C9E3E33" w14:textId="77777777" w:rsidTr="00F60737">
        <w:trPr>
          <w:trHeight w:val="268"/>
        </w:trPr>
        <w:tc>
          <w:tcPr>
            <w:tcW w:w="3596" w:type="pct"/>
            <w:shd w:val="clear" w:color="auto" w:fill="010961"/>
          </w:tcPr>
          <w:p w14:paraId="754D3D2D" w14:textId="77777777" w:rsidR="0087170E" w:rsidRPr="00F60737" w:rsidRDefault="0087170E" w:rsidP="0087170E">
            <w:pPr>
              <w:spacing w:before="120" w:after="120"/>
              <w:rPr>
                <w:rFonts w:ascii="Lexend" w:hAnsi="Lexend" w:cstheme="minorHAnsi"/>
                <w:b/>
                <w:color w:val="FFFFFF" w:themeColor="background1"/>
                <w:sz w:val="16"/>
                <w:szCs w:val="16"/>
              </w:rPr>
            </w:pPr>
            <w:r w:rsidRPr="00F60737">
              <w:rPr>
                <w:rFonts w:ascii="Lexend" w:hAnsi="Lexend" w:cstheme="minorHAnsi"/>
                <w:b/>
                <w:color w:val="FFFFFF" w:themeColor="background1"/>
                <w:sz w:val="16"/>
                <w:szCs w:val="16"/>
              </w:rPr>
              <w:t>Experience</w:t>
            </w:r>
          </w:p>
        </w:tc>
        <w:tc>
          <w:tcPr>
            <w:tcW w:w="489" w:type="pct"/>
            <w:shd w:val="clear" w:color="auto" w:fill="010961"/>
          </w:tcPr>
          <w:p w14:paraId="2F30EB99" w14:textId="77777777" w:rsidR="0087170E" w:rsidRPr="00F60737" w:rsidRDefault="0087170E" w:rsidP="0087170E">
            <w:pPr>
              <w:spacing w:before="120" w:after="120"/>
              <w:rPr>
                <w:rFonts w:ascii="Lexend" w:hAnsi="Lexend" w:cstheme="minorHAnsi"/>
                <w:b/>
                <w:color w:val="FFFFFF" w:themeColor="background1"/>
                <w:sz w:val="16"/>
                <w:szCs w:val="16"/>
              </w:rPr>
            </w:pPr>
          </w:p>
        </w:tc>
        <w:tc>
          <w:tcPr>
            <w:tcW w:w="450" w:type="pct"/>
            <w:shd w:val="clear" w:color="auto" w:fill="010961"/>
          </w:tcPr>
          <w:p w14:paraId="02CB16FD" w14:textId="77777777" w:rsidR="0087170E" w:rsidRPr="00F60737" w:rsidRDefault="0087170E" w:rsidP="0087170E">
            <w:pPr>
              <w:spacing w:before="120" w:after="120"/>
              <w:rPr>
                <w:rFonts w:ascii="Lexend" w:hAnsi="Lexend" w:cstheme="minorHAnsi"/>
                <w:b/>
                <w:color w:val="FFFFFF" w:themeColor="background1"/>
                <w:sz w:val="16"/>
                <w:szCs w:val="16"/>
              </w:rPr>
            </w:pPr>
          </w:p>
        </w:tc>
        <w:tc>
          <w:tcPr>
            <w:tcW w:w="465" w:type="pct"/>
            <w:shd w:val="clear" w:color="auto" w:fill="010961"/>
          </w:tcPr>
          <w:p w14:paraId="443DA98C" w14:textId="77777777" w:rsidR="0087170E" w:rsidRPr="00F60737" w:rsidRDefault="0087170E" w:rsidP="0087170E">
            <w:pPr>
              <w:spacing w:before="120" w:after="120"/>
              <w:rPr>
                <w:rFonts w:ascii="Lexend" w:hAnsi="Lexend" w:cstheme="minorHAnsi"/>
                <w:b/>
                <w:color w:val="FFFFFF" w:themeColor="background1"/>
                <w:sz w:val="16"/>
                <w:szCs w:val="16"/>
              </w:rPr>
            </w:pPr>
          </w:p>
        </w:tc>
      </w:tr>
      <w:tr w:rsidR="0087170E" w:rsidRPr="00320649" w14:paraId="53BDA842" w14:textId="77777777" w:rsidTr="00AB1684">
        <w:trPr>
          <w:trHeight w:val="270"/>
        </w:trPr>
        <w:tc>
          <w:tcPr>
            <w:tcW w:w="3596" w:type="pct"/>
            <w:tcBorders>
              <w:bottom w:val="nil"/>
            </w:tcBorders>
          </w:tcPr>
          <w:p w14:paraId="2DC4E8F2" w14:textId="61A7F5AA" w:rsidR="0087170E" w:rsidRPr="00916548" w:rsidRDefault="00F52AFF" w:rsidP="0087170E">
            <w:pPr>
              <w:pStyle w:val="NoSpacing"/>
              <w:rPr>
                <w:rFonts w:ascii="Lexend Light" w:hAnsi="Lexend Light" w:cstheme="minorHAnsi"/>
                <w:sz w:val="16"/>
                <w:szCs w:val="16"/>
              </w:rPr>
            </w:pPr>
            <w:r w:rsidRPr="00916548">
              <w:rPr>
                <w:rFonts w:ascii="Lexend Light" w:hAnsi="Lexend Light" w:cstheme="minorHAnsi"/>
                <w:sz w:val="16"/>
                <w:szCs w:val="16"/>
              </w:rPr>
              <w:t>Comprehensive relevant commissioning knowledge and experience from the statutory or third sector</w:t>
            </w:r>
            <w:r w:rsidRPr="00916548">
              <w:rPr>
                <w:sz w:val="16"/>
                <w:szCs w:val="16"/>
              </w:rPr>
              <w:t> </w:t>
            </w:r>
            <w:r w:rsidRPr="00916548">
              <w:rPr>
                <w:rFonts w:ascii="Lexend Light" w:hAnsi="Lexend Light" w:cstheme="minorHAnsi"/>
                <w:sz w:val="16"/>
                <w:szCs w:val="16"/>
              </w:rPr>
              <w:t> </w:t>
            </w:r>
          </w:p>
        </w:tc>
        <w:tc>
          <w:tcPr>
            <w:tcW w:w="489" w:type="pct"/>
            <w:tcBorders>
              <w:bottom w:val="nil"/>
            </w:tcBorders>
          </w:tcPr>
          <w:p w14:paraId="76294B27" w14:textId="0CB32DF7" w:rsidR="0087170E" w:rsidRPr="003623E5" w:rsidRDefault="0087170E" w:rsidP="0087170E">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w:t>
            </w:r>
            <w:r w:rsidR="00F52AFF" w:rsidRPr="003623E5">
              <w:rPr>
                <w:rFonts w:ascii="Lexend Light" w:hAnsi="Lexend Light" w:cstheme="minorHAnsi"/>
                <w:bCs/>
                <w:color w:val="000000"/>
                <w:sz w:val="12"/>
                <w:szCs w:val="12"/>
              </w:rPr>
              <w:t>/AR</w:t>
            </w:r>
          </w:p>
        </w:tc>
        <w:tc>
          <w:tcPr>
            <w:tcW w:w="450" w:type="pct"/>
            <w:tcBorders>
              <w:bottom w:val="nil"/>
            </w:tcBorders>
          </w:tcPr>
          <w:p w14:paraId="2934FCB3" w14:textId="77777777" w:rsidR="0087170E" w:rsidRPr="00916548" w:rsidRDefault="0087170E" w:rsidP="0087170E">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bottom w:val="nil"/>
            </w:tcBorders>
          </w:tcPr>
          <w:p w14:paraId="70CF174C" w14:textId="77777777" w:rsidR="0087170E" w:rsidRPr="00916548" w:rsidRDefault="0087170E" w:rsidP="0087170E">
            <w:pPr>
              <w:pStyle w:val="NoSpacing"/>
              <w:rPr>
                <w:rFonts w:ascii="Lexend Light" w:hAnsi="Lexend Light" w:cstheme="minorHAnsi"/>
                <w:b/>
                <w:color w:val="000000"/>
              </w:rPr>
            </w:pPr>
          </w:p>
        </w:tc>
      </w:tr>
      <w:tr w:rsidR="00AB1684" w:rsidRPr="00320649" w14:paraId="1F299B6B" w14:textId="77777777" w:rsidTr="00AB1684">
        <w:trPr>
          <w:trHeight w:val="270"/>
        </w:trPr>
        <w:tc>
          <w:tcPr>
            <w:tcW w:w="3596" w:type="pct"/>
            <w:tcBorders>
              <w:top w:val="nil"/>
              <w:bottom w:val="nil"/>
            </w:tcBorders>
          </w:tcPr>
          <w:p w14:paraId="5B1531A4" w14:textId="7A66FFFF" w:rsidR="00AB1684" w:rsidRPr="00916548" w:rsidRDefault="00AB1684" w:rsidP="00AB1684">
            <w:pPr>
              <w:pStyle w:val="NoSpacing"/>
              <w:rPr>
                <w:rFonts w:ascii="Lexend Light" w:hAnsi="Lexend Light" w:cstheme="minorHAnsi"/>
                <w:sz w:val="16"/>
                <w:szCs w:val="16"/>
              </w:rPr>
            </w:pPr>
            <w:r w:rsidRPr="00AB1684">
              <w:rPr>
                <w:rFonts w:ascii="Lexend Light" w:hAnsi="Lexend Light" w:cstheme="minorHAnsi"/>
                <w:sz w:val="16"/>
                <w:szCs w:val="16"/>
              </w:rPr>
              <w:t>Previous experience in a comparable role with supervisory / team leading experience of a small team </w:t>
            </w:r>
          </w:p>
        </w:tc>
        <w:tc>
          <w:tcPr>
            <w:tcW w:w="489" w:type="pct"/>
            <w:tcBorders>
              <w:top w:val="nil"/>
              <w:bottom w:val="nil"/>
            </w:tcBorders>
          </w:tcPr>
          <w:p w14:paraId="571E5371" w14:textId="5ECD2CF7" w:rsidR="00AB1684" w:rsidRPr="003623E5" w:rsidRDefault="00AB1684" w:rsidP="00AB1684">
            <w:pPr>
              <w:pStyle w:val="NoSpacing"/>
              <w:jc w:val="center"/>
              <w:rPr>
                <w:rFonts w:ascii="Lexend Light" w:hAnsi="Lexend Light" w:cstheme="minorHAnsi"/>
                <w:bCs/>
                <w:color w:val="000000"/>
                <w:sz w:val="12"/>
                <w:szCs w:val="12"/>
              </w:rPr>
            </w:pPr>
            <w:r>
              <w:rPr>
                <w:rFonts w:ascii="Lexend Light" w:hAnsi="Lexend Light" w:cstheme="minorHAnsi"/>
                <w:bCs/>
                <w:color w:val="000000"/>
                <w:sz w:val="12"/>
                <w:szCs w:val="12"/>
              </w:rPr>
              <w:t>APP</w:t>
            </w:r>
          </w:p>
        </w:tc>
        <w:tc>
          <w:tcPr>
            <w:tcW w:w="450" w:type="pct"/>
            <w:tcBorders>
              <w:top w:val="nil"/>
              <w:bottom w:val="nil"/>
            </w:tcBorders>
          </w:tcPr>
          <w:p w14:paraId="41740159" w14:textId="155CDB79"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1A64915F" w14:textId="77777777" w:rsidR="00AB1684" w:rsidRPr="00916548" w:rsidRDefault="00AB1684" w:rsidP="00AB1684">
            <w:pPr>
              <w:pStyle w:val="NoSpacing"/>
              <w:rPr>
                <w:rFonts w:ascii="Lexend Light" w:hAnsi="Lexend Light" w:cstheme="minorHAnsi"/>
                <w:b/>
                <w:color w:val="000000"/>
              </w:rPr>
            </w:pPr>
          </w:p>
        </w:tc>
      </w:tr>
      <w:tr w:rsidR="00AB1684" w:rsidRPr="00320649" w14:paraId="2A8E3F57" w14:textId="77777777" w:rsidTr="008F747F">
        <w:trPr>
          <w:trHeight w:val="270"/>
        </w:trPr>
        <w:tc>
          <w:tcPr>
            <w:tcW w:w="3596" w:type="pct"/>
            <w:tcBorders>
              <w:top w:val="nil"/>
              <w:bottom w:val="nil"/>
            </w:tcBorders>
          </w:tcPr>
          <w:p w14:paraId="2DECCA50" w14:textId="60B562BE"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Proven experience and competence of funding, and partnership working</w:t>
            </w:r>
          </w:p>
        </w:tc>
        <w:tc>
          <w:tcPr>
            <w:tcW w:w="489" w:type="pct"/>
            <w:tcBorders>
              <w:top w:val="nil"/>
              <w:bottom w:val="nil"/>
            </w:tcBorders>
          </w:tcPr>
          <w:p w14:paraId="701A2CD6" w14:textId="37134669"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AR/IV</w:t>
            </w:r>
          </w:p>
        </w:tc>
        <w:tc>
          <w:tcPr>
            <w:tcW w:w="450" w:type="pct"/>
            <w:tcBorders>
              <w:top w:val="nil"/>
              <w:bottom w:val="nil"/>
            </w:tcBorders>
          </w:tcPr>
          <w:p w14:paraId="3736FC6A"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537E2CEC" w14:textId="77777777" w:rsidR="00AB1684" w:rsidRPr="00916548" w:rsidRDefault="00AB1684" w:rsidP="00AB1684">
            <w:pPr>
              <w:pStyle w:val="NoSpacing"/>
              <w:rPr>
                <w:rFonts w:ascii="Lexend Light" w:hAnsi="Lexend Light" w:cstheme="minorHAnsi"/>
                <w:b/>
                <w:color w:val="000000"/>
              </w:rPr>
            </w:pPr>
          </w:p>
        </w:tc>
      </w:tr>
      <w:tr w:rsidR="00AB1684" w:rsidRPr="00320649" w14:paraId="7882B067" w14:textId="77777777" w:rsidTr="008F747F">
        <w:trPr>
          <w:trHeight w:val="270"/>
        </w:trPr>
        <w:tc>
          <w:tcPr>
            <w:tcW w:w="3596" w:type="pct"/>
            <w:tcBorders>
              <w:top w:val="nil"/>
              <w:bottom w:val="nil"/>
            </w:tcBorders>
          </w:tcPr>
          <w:p w14:paraId="2E20ABC5" w14:textId="435ADAFB"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 xml:space="preserve">Experience and skills in building stakeholder relationships in a context where interests are not always aligned  </w:t>
            </w:r>
          </w:p>
        </w:tc>
        <w:tc>
          <w:tcPr>
            <w:tcW w:w="489" w:type="pct"/>
            <w:tcBorders>
              <w:top w:val="nil"/>
              <w:bottom w:val="nil"/>
            </w:tcBorders>
          </w:tcPr>
          <w:p w14:paraId="366A8320" w14:textId="437E5A6F"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AR/IV</w:t>
            </w:r>
          </w:p>
        </w:tc>
        <w:tc>
          <w:tcPr>
            <w:tcW w:w="450" w:type="pct"/>
            <w:tcBorders>
              <w:top w:val="nil"/>
              <w:bottom w:val="nil"/>
            </w:tcBorders>
          </w:tcPr>
          <w:p w14:paraId="2F35454F"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29B0A3A5" w14:textId="77777777" w:rsidR="00AB1684" w:rsidRPr="00916548" w:rsidRDefault="00AB1684" w:rsidP="00AB1684">
            <w:pPr>
              <w:pStyle w:val="NoSpacing"/>
              <w:rPr>
                <w:rFonts w:ascii="Lexend Light" w:hAnsi="Lexend Light" w:cstheme="minorHAnsi"/>
                <w:b/>
                <w:color w:val="000000"/>
              </w:rPr>
            </w:pPr>
          </w:p>
        </w:tc>
      </w:tr>
      <w:tr w:rsidR="00AB1684" w:rsidRPr="00320649" w14:paraId="39E22A73" w14:textId="77777777" w:rsidTr="008F747F">
        <w:trPr>
          <w:trHeight w:val="270"/>
        </w:trPr>
        <w:tc>
          <w:tcPr>
            <w:tcW w:w="3596" w:type="pct"/>
            <w:tcBorders>
              <w:top w:val="nil"/>
              <w:bottom w:val="nil"/>
            </w:tcBorders>
          </w:tcPr>
          <w:p w14:paraId="19BB4A32" w14:textId="0DCEBC74"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Evidence of experience in successfully planning and delivering programmes, projects and services on time</w:t>
            </w:r>
          </w:p>
        </w:tc>
        <w:tc>
          <w:tcPr>
            <w:tcW w:w="489" w:type="pct"/>
            <w:tcBorders>
              <w:top w:val="nil"/>
              <w:bottom w:val="nil"/>
            </w:tcBorders>
          </w:tcPr>
          <w:p w14:paraId="411A2FF7" w14:textId="53D8A149"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AR/IV</w:t>
            </w:r>
          </w:p>
        </w:tc>
        <w:tc>
          <w:tcPr>
            <w:tcW w:w="450" w:type="pct"/>
            <w:tcBorders>
              <w:top w:val="nil"/>
              <w:bottom w:val="nil"/>
            </w:tcBorders>
          </w:tcPr>
          <w:p w14:paraId="24AEDB5E" w14:textId="1F0E7685"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6322674F" w14:textId="77777777" w:rsidR="00AB1684" w:rsidRPr="00916548" w:rsidRDefault="00AB1684" w:rsidP="00AB1684">
            <w:pPr>
              <w:pStyle w:val="NoSpacing"/>
              <w:rPr>
                <w:rFonts w:ascii="Lexend Light" w:hAnsi="Lexend Light" w:cstheme="minorHAnsi"/>
                <w:b/>
                <w:color w:val="000000"/>
              </w:rPr>
            </w:pPr>
          </w:p>
        </w:tc>
      </w:tr>
      <w:tr w:rsidR="00AB1684" w:rsidRPr="00320649" w14:paraId="11493181" w14:textId="77777777" w:rsidTr="008F747F">
        <w:trPr>
          <w:trHeight w:val="270"/>
        </w:trPr>
        <w:tc>
          <w:tcPr>
            <w:tcW w:w="3596" w:type="pct"/>
            <w:tcBorders>
              <w:top w:val="nil"/>
              <w:bottom w:val="nil"/>
            </w:tcBorders>
          </w:tcPr>
          <w:p w14:paraId="48B659DA" w14:textId="1F2E21B0"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Experience of working with CRM databases such as BBGMS</w:t>
            </w:r>
          </w:p>
        </w:tc>
        <w:tc>
          <w:tcPr>
            <w:tcW w:w="489" w:type="pct"/>
            <w:tcBorders>
              <w:top w:val="nil"/>
              <w:bottom w:val="nil"/>
            </w:tcBorders>
          </w:tcPr>
          <w:p w14:paraId="16A1D28B" w14:textId="2625DDC4"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APP/AR</w:t>
            </w:r>
          </w:p>
        </w:tc>
        <w:tc>
          <w:tcPr>
            <w:tcW w:w="450" w:type="pct"/>
            <w:tcBorders>
              <w:top w:val="nil"/>
              <w:bottom w:val="nil"/>
            </w:tcBorders>
          </w:tcPr>
          <w:p w14:paraId="5916E9DF" w14:textId="659E43FE" w:rsidR="00AB1684" w:rsidRPr="00916548" w:rsidRDefault="00AB1684" w:rsidP="00AB1684">
            <w:pPr>
              <w:pStyle w:val="NoSpacing"/>
              <w:jc w:val="center"/>
              <w:rPr>
                <w:rFonts w:ascii="Lexend Light" w:hAnsi="Lexend Light" w:cstheme="minorHAnsi"/>
                <w:b/>
                <w:color w:val="000000"/>
              </w:rPr>
            </w:pPr>
          </w:p>
        </w:tc>
        <w:tc>
          <w:tcPr>
            <w:tcW w:w="465" w:type="pct"/>
            <w:tcBorders>
              <w:top w:val="nil"/>
              <w:bottom w:val="nil"/>
            </w:tcBorders>
          </w:tcPr>
          <w:p w14:paraId="5F1705DF" w14:textId="54152B26"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r>
      <w:tr w:rsidR="00AB1684" w:rsidRPr="00F60737" w14:paraId="19A3B84E" w14:textId="77777777" w:rsidTr="00F60737">
        <w:trPr>
          <w:trHeight w:val="268"/>
        </w:trPr>
        <w:tc>
          <w:tcPr>
            <w:tcW w:w="3596" w:type="pct"/>
            <w:shd w:val="clear" w:color="auto" w:fill="010961"/>
          </w:tcPr>
          <w:p w14:paraId="3FFCCE25" w14:textId="77777777" w:rsidR="00AB1684" w:rsidRPr="00F60737" w:rsidRDefault="00AB1684" w:rsidP="00AB1684">
            <w:pPr>
              <w:spacing w:before="120" w:after="120"/>
              <w:rPr>
                <w:rFonts w:ascii="Lexend" w:hAnsi="Lexend" w:cstheme="minorHAnsi"/>
                <w:b/>
                <w:color w:val="FFFFFF" w:themeColor="background1"/>
                <w:sz w:val="16"/>
                <w:szCs w:val="16"/>
              </w:rPr>
            </w:pPr>
            <w:r w:rsidRPr="00F60737">
              <w:rPr>
                <w:rFonts w:ascii="Lexend" w:hAnsi="Lexend" w:cstheme="minorHAnsi"/>
                <w:b/>
                <w:color w:val="FFFFFF" w:themeColor="background1"/>
                <w:sz w:val="16"/>
                <w:szCs w:val="16"/>
              </w:rPr>
              <w:t xml:space="preserve">Knowledge </w:t>
            </w:r>
          </w:p>
        </w:tc>
        <w:tc>
          <w:tcPr>
            <w:tcW w:w="489" w:type="pct"/>
            <w:shd w:val="clear" w:color="auto" w:fill="010961"/>
          </w:tcPr>
          <w:p w14:paraId="607D48B1" w14:textId="77777777" w:rsidR="00AB1684" w:rsidRPr="00F60737" w:rsidRDefault="00AB1684" w:rsidP="00AB1684">
            <w:pPr>
              <w:spacing w:before="120" w:after="120"/>
              <w:rPr>
                <w:rFonts w:ascii="Lexend" w:hAnsi="Lexend" w:cstheme="minorHAnsi"/>
                <w:b/>
                <w:color w:val="FFFFFF" w:themeColor="background1"/>
                <w:sz w:val="16"/>
                <w:szCs w:val="16"/>
              </w:rPr>
            </w:pPr>
          </w:p>
        </w:tc>
        <w:tc>
          <w:tcPr>
            <w:tcW w:w="450" w:type="pct"/>
            <w:shd w:val="clear" w:color="auto" w:fill="010961"/>
          </w:tcPr>
          <w:p w14:paraId="415A93AE" w14:textId="77777777" w:rsidR="00AB1684" w:rsidRPr="00F60737" w:rsidRDefault="00AB1684" w:rsidP="00AB1684">
            <w:pPr>
              <w:spacing w:before="120" w:after="120"/>
              <w:rPr>
                <w:rFonts w:ascii="Lexend" w:hAnsi="Lexend" w:cstheme="minorHAnsi"/>
                <w:b/>
                <w:color w:val="FFFFFF" w:themeColor="background1"/>
                <w:sz w:val="16"/>
                <w:szCs w:val="16"/>
              </w:rPr>
            </w:pPr>
          </w:p>
        </w:tc>
        <w:tc>
          <w:tcPr>
            <w:tcW w:w="465" w:type="pct"/>
            <w:shd w:val="clear" w:color="auto" w:fill="010961"/>
          </w:tcPr>
          <w:p w14:paraId="4AE04AD5" w14:textId="77777777" w:rsidR="00AB1684" w:rsidRPr="00F60737" w:rsidRDefault="00AB1684" w:rsidP="00AB1684">
            <w:pPr>
              <w:spacing w:before="120" w:after="120"/>
              <w:rPr>
                <w:rFonts w:ascii="Lexend" w:hAnsi="Lexend" w:cstheme="minorHAnsi"/>
                <w:b/>
                <w:color w:val="FFFFFF" w:themeColor="background1"/>
                <w:sz w:val="16"/>
                <w:szCs w:val="16"/>
              </w:rPr>
            </w:pPr>
          </w:p>
        </w:tc>
      </w:tr>
      <w:tr w:rsidR="00AB1684" w:rsidRPr="00320649" w14:paraId="23CE7A85" w14:textId="77777777" w:rsidTr="008F747F">
        <w:trPr>
          <w:trHeight w:val="270"/>
        </w:trPr>
        <w:tc>
          <w:tcPr>
            <w:tcW w:w="3596" w:type="pct"/>
            <w:tcBorders>
              <w:bottom w:val="nil"/>
            </w:tcBorders>
          </w:tcPr>
          <w:p w14:paraId="38E24388" w14:textId="6F21186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Computer literate; with knowledge and proficiency in using Microsoft Outlook 365 suite of tools: TEAMS, Word, PowerPoint, Excel so as to be self-sufficient in administration </w:t>
            </w:r>
          </w:p>
        </w:tc>
        <w:tc>
          <w:tcPr>
            <w:tcW w:w="489" w:type="pct"/>
            <w:tcBorders>
              <w:bottom w:val="nil"/>
            </w:tcBorders>
          </w:tcPr>
          <w:p w14:paraId="5B457EEA" w14:textId="7F79AA5C"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APP/AR</w:t>
            </w:r>
          </w:p>
        </w:tc>
        <w:tc>
          <w:tcPr>
            <w:tcW w:w="450" w:type="pct"/>
            <w:tcBorders>
              <w:bottom w:val="nil"/>
            </w:tcBorders>
          </w:tcPr>
          <w:p w14:paraId="1422ADED"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bottom w:val="nil"/>
            </w:tcBorders>
          </w:tcPr>
          <w:p w14:paraId="11772B8D" w14:textId="77777777" w:rsidR="00AB1684" w:rsidRPr="00916548" w:rsidRDefault="00AB1684" w:rsidP="00AB1684">
            <w:pPr>
              <w:pStyle w:val="NoSpacing"/>
              <w:rPr>
                <w:rFonts w:ascii="Lexend Light" w:hAnsi="Lexend Light" w:cstheme="minorHAnsi"/>
                <w:b/>
                <w:color w:val="000000"/>
              </w:rPr>
            </w:pPr>
          </w:p>
        </w:tc>
      </w:tr>
      <w:tr w:rsidR="00AB1684" w:rsidRPr="00320649" w14:paraId="73784E34" w14:textId="77777777" w:rsidTr="008F747F">
        <w:trPr>
          <w:trHeight w:val="270"/>
        </w:trPr>
        <w:tc>
          <w:tcPr>
            <w:tcW w:w="3596" w:type="pct"/>
            <w:tcBorders>
              <w:top w:val="nil"/>
              <w:bottom w:val="nil"/>
            </w:tcBorders>
          </w:tcPr>
          <w:p w14:paraId="433EFFEE"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Knowledge of the charity of military sector</w:t>
            </w:r>
          </w:p>
        </w:tc>
        <w:tc>
          <w:tcPr>
            <w:tcW w:w="489" w:type="pct"/>
            <w:tcBorders>
              <w:top w:val="nil"/>
              <w:bottom w:val="nil"/>
            </w:tcBorders>
          </w:tcPr>
          <w:p w14:paraId="62ED2F77"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w:t>
            </w:r>
          </w:p>
        </w:tc>
        <w:tc>
          <w:tcPr>
            <w:tcW w:w="450" w:type="pct"/>
            <w:tcBorders>
              <w:top w:val="nil"/>
              <w:bottom w:val="nil"/>
            </w:tcBorders>
          </w:tcPr>
          <w:p w14:paraId="4042D88C"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5F7A5769" w14:textId="77777777" w:rsidR="00AB1684" w:rsidRPr="00916548" w:rsidRDefault="00AB1684" w:rsidP="00AB1684">
            <w:pPr>
              <w:pStyle w:val="NoSpacing"/>
              <w:rPr>
                <w:rFonts w:ascii="Lexend Light" w:hAnsi="Lexend Light" w:cstheme="minorHAnsi"/>
                <w:b/>
                <w:color w:val="000000"/>
              </w:rPr>
            </w:pPr>
          </w:p>
        </w:tc>
      </w:tr>
      <w:tr w:rsidR="00AB1684" w:rsidRPr="00F60737" w14:paraId="41482E97" w14:textId="77777777" w:rsidTr="00F60737">
        <w:trPr>
          <w:trHeight w:val="268"/>
        </w:trPr>
        <w:tc>
          <w:tcPr>
            <w:tcW w:w="3596" w:type="pct"/>
            <w:shd w:val="clear" w:color="auto" w:fill="010961"/>
          </w:tcPr>
          <w:p w14:paraId="5EE54D17" w14:textId="77777777" w:rsidR="00AB1684" w:rsidRPr="00F60737" w:rsidRDefault="00AB1684" w:rsidP="00AB1684">
            <w:pPr>
              <w:spacing w:before="120" w:after="120"/>
              <w:rPr>
                <w:rFonts w:ascii="Lexend" w:hAnsi="Lexend" w:cstheme="minorHAnsi"/>
                <w:b/>
                <w:color w:val="FFFFFF" w:themeColor="background1"/>
                <w:sz w:val="16"/>
                <w:szCs w:val="16"/>
              </w:rPr>
            </w:pPr>
            <w:r w:rsidRPr="00F60737">
              <w:rPr>
                <w:rFonts w:ascii="Lexend" w:hAnsi="Lexend" w:cstheme="minorHAnsi"/>
                <w:b/>
                <w:color w:val="FFFFFF" w:themeColor="background1"/>
                <w:sz w:val="16"/>
                <w:szCs w:val="16"/>
              </w:rPr>
              <w:t>Skills and Aptitudes</w:t>
            </w:r>
          </w:p>
        </w:tc>
        <w:tc>
          <w:tcPr>
            <w:tcW w:w="489" w:type="pct"/>
            <w:shd w:val="clear" w:color="auto" w:fill="010961"/>
          </w:tcPr>
          <w:p w14:paraId="1DCB6617" w14:textId="77777777" w:rsidR="00AB1684" w:rsidRPr="00F60737" w:rsidRDefault="00AB1684" w:rsidP="00AB1684">
            <w:pPr>
              <w:spacing w:before="120" w:after="120"/>
              <w:rPr>
                <w:rFonts w:ascii="Lexend" w:hAnsi="Lexend" w:cstheme="minorHAnsi"/>
                <w:b/>
                <w:color w:val="FFFFFF" w:themeColor="background1"/>
                <w:sz w:val="16"/>
                <w:szCs w:val="16"/>
              </w:rPr>
            </w:pPr>
          </w:p>
        </w:tc>
        <w:tc>
          <w:tcPr>
            <w:tcW w:w="450" w:type="pct"/>
            <w:shd w:val="clear" w:color="auto" w:fill="010961"/>
          </w:tcPr>
          <w:p w14:paraId="1F184810" w14:textId="77777777" w:rsidR="00AB1684" w:rsidRPr="00F60737" w:rsidRDefault="00AB1684" w:rsidP="00AB1684">
            <w:pPr>
              <w:spacing w:before="120" w:after="120"/>
              <w:rPr>
                <w:rFonts w:ascii="Lexend" w:hAnsi="Lexend" w:cstheme="minorHAnsi"/>
                <w:b/>
                <w:color w:val="FFFFFF" w:themeColor="background1"/>
                <w:sz w:val="16"/>
                <w:szCs w:val="16"/>
              </w:rPr>
            </w:pPr>
          </w:p>
        </w:tc>
        <w:tc>
          <w:tcPr>
            <w:tcW w:w="465" w:type="pct"/>
            <w:shd w:val="clear" w:color="auto" w:fill="010961"/>
          </w:tcPr>
          <w:p w14:paraId="01916123" w14:textId="77777777" w:rsidR="00AB1684" w:rsidRPr="00F60737" w:rsidRDefault="00AB1684" w:rsidP="00AB1684">
            <w:pPr>
              <w:spacing w:before="120" w:after="120"/>
              <w:rPr>
                <w:rFonts w:ascii="Lexend" w:hAnsi="Lexend" w:cstheme="minorHAnsi"/>
                <w:b/>
                <w:color w:val="FFFFFF" w:themeColor="background1"/>
                <w:sz w:val="16"/>
                <w:szCs w:val="16"/>
              </w:rPr>
            </w:pPr>
          </w:p>
        </w:tc>
      </w:tr>
      <w:tr w:rsidR="00AB1684" w:rsidRPr="00843AE2" w14:paraId="098F7925" w14:textId="77777777" w:rsidTr="001D00FC">
        <w:trPr>
          <w:trHeight w:val="270"/>
        </w:trPr>
        <w:tc>
          <w:tcPr>
            <w:tcW w:w="3596" w:type="pct"/>
            <w:tcBorders>
              <w:bottom w:val="nil"/>
            </w:tcBorders>
            <w:shd w:val="clear" w:color="auto" w:fill="auto"/>
          </w:tcPr>
          <w:p w14:paraId="09303D83"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Understanding and empathy for the Royal Navy, Royal Marines and Charity Sector</w:t>
            </w:r>
          </w:p>
        </w:tc>
        <w:tc>
          <w:tcPr>
            <w:tcW w:w="489" w:type="pct"/>
            <w:tcBorders>
              <w:bottom w:val="nil"/>
            </w:tcBorders>
            <w:shd w:val="clear" w:color="auto" w:fill="auto"/>
          </w:tcPr>
          <w:p w14:paraId="1AB483B0"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APP/AR/IV</w:t>
            </w:r>
          </w:p>
        </w:tc>
        <w:tc>
          <w:tcPr>
            <w:tcW w:w="450" w:type="pct"/>
            <w:tcBorders>
              <w:bottom w:val="nil"/>
            </w:tcBorders>
            <w:shd w:val="clear" w:color="auto" w:fill="auto"/>
          </w:tcPr>
          <w:p w14:paraId="1A2CBA27"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bottom w:val="nil"/>
            </w:tcBorders>
            <w:shd w:val="clear" w:color="auto" w:fill="auto"/>
          </w:tcPr>
          <w:p w14:paraId="40EE1B06" w14:textId="77777777" w:rsidR="00AB1684" w:rsidRPr="00916548" w:rsidRDefault="00AB1684" w:rsidP="00AB1684">
            <w:pPr>
              <w:pStyle w:val="NoSpacing"/>
              <w:rPr>
                <w:rFonts w:ascii="Lexend Light" w:hAnsi="Lexend Light" w:cstheme="minorHAnsi"/>
                <w:b/>
                <w:color w:val="000000"/>
              </w:rPr>
            </w:pPr>
          </w:p>
        </w:tc>
      </w:tr>
      <w:tr w:rsidR="00AB1684" w:rsidRPr="00320649" w14:paraId="113F9BB1" w14:textId="77777777" w:rsidTr="001D00FC">
        <w:trPr>
          <w:trHeight w:val="270"/>
        </w:trPr>
        <w:tc>
          <w:tcPr>
            <w:tcW w:w="3596" w:type="pct"/>
            <w:tcBorders>
              <w:top w:val="nil"/>
              <w:bottom w:val="nil"/>
            </w:tcBorders>
            <w:shd w:val="clear" w:color="auto" w:fill="auto"/>
          </w:tcPr>
          <w:p w14:paraId="430FF0F1"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Models the key aspects of our culture including integrity, respect, being collegiate, awareness</w:t>
            </w:r>
          </w:p>
        </w:tc>
        <w:tc>
          <w:tcPr>
            <w:tcW w:w="489" w:type="pct"/>
            <w:tcBorders>
              <w:top w:val="nil"/>
              <w:bottom w:val="nil"/>
            </w:tcBorders>
            <w:shd w:val="clear" w:color="auto" w:fill="auto"/>
          </w:tcPr>
          <w:p w14:paraId="559B2597"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APP/AR/IV</w:t>
            </w:r>
          </w:p>
        </w:tc>
        <w:tc>
          <w:tcPr>
            <w:tcW w:w="450" w:type="pct"/>
            <w:tcBorders>
              <w:top w:val="nil"/>
              <w:bottom w:val="nil"/>
            </w:tcBorders>
            <w:shd w:val="clear" w:color="auto" w:fill="auto"/>
          </w:tcPr>
          <w:p w14:paraId="3BFDFC1B"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shd w:val="clear" w:color="auto" w:fill="auto"/>
          </w:tcPr>
          <w:p w14:paraId="19BD6104" w14:textId="77777777" w:rsidR="00AB1684" w:rsidRPr="00916548" w:rsidRDefault="00AB1684" w:rsidP="00AB1684">
            <w:pPr>
              <w:pStyle w:val="NoSpacing"/>
              <w:rPr>
                <w:rFonts w:ascii="Lexend Light" w:hAnsi="Lexend Light" w:cstheme="minorHAnsi"/>
                <w:b/>
                <w:color w:val="000000"/>
              </w:rPr>
            </w:pPr>
          </w:p>
        </w:tc>
      </w:tr>
      <w:tr w:rsidR="00AB1684" w:rsidRPr="001D00FC" w14:paraId="7E01A196" w14:textId="77777777" w:rsidTr="00FD178F">
        <w:trPr>
          <w:trHeight w:val="270"/>
        </w:trPr>
        <w:tc>
          <w:tcPr>
            <w:tcW w:w="3596" w:type="pct"/>
            <w:tcBorders>
              <w:top w:val="nil"/>
              <w:bottom w:val="nil"/>
            </w:tcBorders>
          </w:tcPr>
          <w:p w14:paraId="338D9304"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Demonstrates good interpersonal skills and the ability to communicate in a professional manner</w:t>
            </w:r>
          </w:p>
        </w:tc>
        <w:tc>
          <w:tcPr>
            <w:tcW w:w="489" w:type="pct"/>
            <w:tcBorders>
              <w:top w:val="nil"/>
              <w:bottom w:val="nil"/>
            </w:tcBorders>
          </w:tcPr>
          <w:p w14:paraId="594DD845"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APP/AR/IV</w:t>
            </w:r>
          </w:p>
        </w:tc>
        <w:tc>
          <w:tcPr>
            <w:tcW w:w="450" w:type="pct"/>
            <w:tcBorders>
              <w:top w:val="nil"/>
              <w:bottom w:val="nil"/>
            </w:tcBorders>
          </w:tcPr>
          <w:p w14:paraId="1A6EA46A"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21A625B7" w14:textId="77777777" w:rsidR="00AB1684" w:rsidRPr="00916548" w:rsidRDefault="00AB1684" w:rsidP="00AB1684">
            <w:pPr>
              <w:pStyle w:val="NoSpacing"/>
              <w:rPr>
                <w:rFonts w:ascii="Lexend Light" w:hAnsi="Lexend Light" w:cstheme="minorHAnsi"/>
                <w:b/>
                <w:color w:val="000000"/>
              </w:rPr>
            </w:pPr>
          </w:p>
        </w:tc>
      </w:tr>
      <w:tr w:rsidR="00AB1684" w:rsidRPr="00320649" w14:paraId="4764019E" w14:textId="77777777" w:rsidTr="00FD178F">
        <w:trPr>
          <w:trHeight w:val="270"/>
        </w:trPr>
        <w:tc>
          <w:tcPr>
            <w:tcW w:w="3596" w:type="pct"/>
            <w:tcBorders>
              <w:top w:val="nil"/>
              <w:bottom w:val="nil"/>
            </w:tcBorders>
          </w:tcPr>
          <w:p w14:paraId="60F667EE"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Demonstrates effective organisational and administration skills</w:t>
            </w:r>
          </w:p>
        </w:tc>
        <w:tc>
          <w:tcPr>
            <w:tcW w:w="489" w:type="pct"/>
            <w:tcBorders>
              <w:top w:val="nil"/>
              <w:bottom w:val="nil"/>
            </w:tcBorders>
          </w:tcPr>
          <w:p w14:paraId="67FE0D6B"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IV/SA</w:t>
            </w:r>
          </w:p>
        </w:tc>
        <w:tc>
          <w:tcPr>
            <w:tcW w:w="450" w:type="pct"/>
            <w:tcBorders>
              <w:top w:val="nil"/>
              <w:bottom w:val="nil"/>
            </w:tcBorders>
          </w:tcPr>
          <w:p w14:paraId="1855BAA9"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2BE69161" w14:textId="77777777" w:rsidR="00AB1684" w:rsidRPr="00916548" w:rsidRDefault="00AB1684" w:rsidP="00AB1684">
            <w:pPr>
              <w:pStyle w:val="NoSpacing"/>
              <w:rPr>
                <w:rFonts w:ascii="Lexend Light" w:hAnsi="Lexend Light" w:cstheme="minorHAnsi"/>
                <w:b/>
                <w:color w:val="000000"/>
              </w:rPr>
            </w:pPr>
          </w:p>
        </w:tc>
      </w:tr>
      <w:tr w:rsidR="00AB1684" w:rsidRPr="00320649" w14:paraId="0C38B3E2" w14:textId="77777777" w:rsidTr="00FD178F">
        <w:trPr>
          <w:trHeight w:val="270"/>
        </w:trPr>
        <w:tc>
          <w:tcPr>
            <w:tcW w:w="3596" w:type="pct"/>
            <w:tcBorders>
              <w:top w:val="nil"/>
              <w:bottom w:val="nil"/>
            </w:tcBorders>
          </w:tcPr>
          <w:p w14:paraId="427AB193"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Self-motivated with ability to use initiative and make decisions within own area of responsibility</w:t>
            </w:r>
          </w:p>
        </w:tc>
        <w:tc>
          <w:tcPr>
            <w:tcW w:w="489" w:type="pct"/>
            <w:tcBorders>
              <w:top w:val="nil"/>
              <w:bottom w:val="nil"/>
            </w:tcBorders>
          </w:tcPr>
          <w:p w14:paraId="77FB3A87"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AR/IV</w:t>
            </w:r>
          </w:p>
        </w:tc>
        <w:tc>
          <w:tcPr>
            <w:tcW w:w="450" w:type="pct"/>
            <w:tcBorders>
              <w:top w:val="nil"/>
              <w:bottom w:val="nil"/>
            </w:tcBorders>
          </w:tcPr>
          <w:p w14:paraId="7C013CFC"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568D77C5" w14:textId="77777777" w:rsidR="00AB1684" w:rsidRPr="00916548" w:rsidRDefault="00AB1684" w:rsidP="00AB1684">
            <w:pPr>
              <w:pStyle w:val="NoSpacing"/>
              <w:rPr>
                <w:rFonts w:ascii="Lexend Light" w:hAnsi="Lexend Light" w:cstheme="minorHAnsi"/>
                <w:b/>
                <w:color w:val="000000"/>
              </w:rPr>
            </w:pPr>
          </w:p>
        </w:tc>
      </w:tr>
      <w:tr w:rsidR="00AB1684" w:rsidRPr="00320649" w14:paraId="2F7E8DAC" w14:textId="77777777" w:rsidTr="00FD178F">
        <w:trPr>
          <w:trHeight w:val="270"/>
        </w:trPr>
        <w:tc>
          <w:tcPr>
            <w:tcW w:w="3596" w:type="pct"/>
            <w:tcBorders>
              <w:top w:val="nil"/>
              <w:bottom w:val="nil"/>
            </w:tcBorders>
          </w:tcPr>
          <w:p w14:paraId="2A6947BC"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Ability to work collaboratively with others and effectively as a team</w:t>
            </w:r>
          </w:p>
        </w:tc>
        <w:tc>
          <w:tcPr>
            <w:tcW w:w="489" w:type="pct"/>
            <w:tcBorders>
              <w:top w:val="nil"/>
              <w:bottom w:val="nil"/>
            </w:tcBorders>
          </w:tcPr>
          <w:p w14:paraId="23F1BB1C"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AR/IV</w:t>
            </w:r>
          </w:p>
        </w:tc>
        <w:tc>
          <w:tcPr>
            <w:tcW w:w="450" w:type="pct"/>
            <w:tcBorders>
              <w:top w:val="nil"/>
              <w:bottom w:val="nil"/>
            </w:tcBorders>
          </w:tcPr>
          <w:p w14:paraId="0BA3E369"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2957FC80" w14:textId="77777777" w:rsidR="00AB1684" w:rsidRPr="00916548" w:rsidRDefault="00AB1684" w:rsidP="00AB1684">
            <w:pPr>
              <w:pStyle w:val="NoSpacing"/>
              <w:rPr>
                <w:rFonts w:ascii="Lexend Light" w:hAnsi="Lexend Light" w:cstheme="minorHAnsi"/>
                <w:b/>
                <w:color w:val="000000"/>
              </w:rPr>
            </w:pPr>
          </w:p>
        </w:tc>
      </w:tr>
      <w:tr w:rsidR="00AB1684" w:rsidRPr="00320649" w14:paraId="0CDA5BCF" w14:textId="77777777" w:rsidTr="00FD178F">
        <w:trPr>
          <w:trHeight w:val="270"/>
        </w:trPr>
        <w:tc>
          <w:tcPr>
            <w:tcW w:w="3596" w:type="pct"/>
            <w:tcBorders>
              <w:top w:val="nil"/>
              <w:bottom w:val="nil"/>
            </w:tcBorders>
          </w:tcPr>
          <w:p w14:paraId="28FAB95F"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Demonstrates patience and the ability to remain calm even in a challenging situation</w:t>
            </w:r>
          </w:p>
        </w:tc>
        <w:tc>
          <w:tcPr>
            <w:tcW w:w="489" w:type="pct"/>
            <w:tcBorders>
              <w:top w:val="nil"/>
              <w:bottom w:val="nil"/>
            </w:tcBorders>
          </w:tcPr>
          <w:p w14:paraId="35A63C5E"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IV</w:t>
            </w:r>
          </w:p>
        </w:tc>
        <w:tc>
          <w:tcPr>
            <w:tcW w:w="450" w:type="pct"/>
            <w:tcBorders>
              <w:top w:val="nil"/>
              <w:bottom w:val="nil"/>
            </w:tcBorders>
          </w:tcPr>
          <w:p w14:paraId="4566A73B"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0E2A6E69" w14:textId="77777777" w:rsidR="00AB1684" w:rsidRPr="00916548" w:rsidRDefault="00AB1684" w:rsidP="00AB1684">
            <w:pPr>
              <w:pStyle w:val="NoSpacing"/>
              <w:rPr>
                <w:rFonts w:ascii="Lexend Light" w:hAnsi="Lexend Light" w:cstheme="minorHAnsi"/>
                <w:b/>
                <w:color w:val="000000"/>
              </w:rPr>
            </w:pPr>
          </w:p>
        </w:tc>
      </w:tr>
      <w:tr w:rsidR="00AB1684" w:rsidRPr="00320649" w14:paraId="21B0559C" w14:textId="77777777" w:rsidTr="00FD178F">
        <w:trPr>
          <w:trHeight w:val="270"/>
        </w:trPr>
        <w:tc>
          <w:tcPr>
            <w:tcW w:w="3596" w:type="pct"/>
            <w:tcBorders>
              <w:top w:val="nil"/>
              <w:bottom w:val="nil"/>
            </w:tcBorders>
          </w:tcPr>
          <w:p w14:paraId="1E13B1BF"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Possesses tact and discretion</w:t>
            </w:r>
          </w:p>
        </w:tc>
        <w:tc>
          <w:tcPr>
            <w:tcW w:w="489" w:type="pct"/>
            <w:tcBorders>
              <w:top w:val="nil"/>
              <w:bottom w:val="nil"/>
            </w:tcBorders>
          </w:tcPr>
          <w:p w14:paraId="7496B297"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IV</w:t>
            </w:r>
          </w:p>
        </w:tc>
        <w:tc>
          <w:tcPr>
            <w:tcW w:w="450" w:type="pct"/>
            <w:tcBorders>
              <w:top w:val="nil"/>
              <w:bottom w:val="nil"/>
            </w:tcBorders>
          </w:tcPr>
          <w:p w14:paraId="544E52A0"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5BC4A30F" w14:textId="77777777" w:rsidR="00AB1684" w:rsidRPr="00916548" w:rsidRDefault="00AB1684" w:rsidP="00AB1684">
            <w:pPr>
              <w:pStyle w:val="NoSpacing"/>
              <w:rPr>
                <w:rFonts w:ascii="Lexend Light" w:hAnsi="Lexend Light" w:cstheme="minorHAnsi"/>
                <w:b/>
                <w:color w:val="000000"/>
              </w:rPr>
            </w:pPr>
          </w:p>
        </w:tc>
      </w:tr>
      <w:tr w:rsidR="00AB1684" w:rsidRPr="00320649" w14:paraId="0824D566" w14:textId="77777777" w:rsidTr="00FD178F">
        <w:trPr>
          <w:trHeight w:val="270"/>
        </w:trPr>
        <w:tc>
          <w:tcPr>
            <w:tcW w:w="3596" w:type="pct"/>
            <w:tcBorders>
              <w:top w:val="nil"/>
              <w:bottom w:val="nil"/>
            </w:tcBorders>
          </w:tcPr>
          <w:p w14:paraId="7B246A51"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 xml:space="preserve">Demonstrates the ability to work with high levels of confidentiality </w:t>
            </w:r>
          </w:p>
        </w:tc>
        <w:tc>
          <w:tcPr>
            <w:tcW w:w="489" w:type="pct"/>
            <w:tcBorders>
              <w:top w:val="nil"/>
              <w:bottom w:val="nil"/>
            </w:tcBorders>
          </w:tcPr>
          <w:p w14:paraId="3F0FA9F9"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IV</w:t>
            </w:r>
          </w:p>
        </w:tc>
        <w:tc>
          <w:tcPr>
            <w:tcW w:w="450" w:type="pct"/>
            <w:tcBorders>
              <w:top w:val="nil"/>
              <w:bottom w:val="nil"/>
            </w:tcBorders>
          </w:tcPr>
          <w:p w14:paraId="56F89BBC"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1A7B52D1" w14:textId="77777777" w:rsidR="00AB1684" w:rsidRPr="00916548" w:rsidRDefault="00AB1684" w:rsidP="00AB1684">
            <w:pPr>
              <w:pStyle w:val="NoSpacing"/>
              <w:rPr>
                <w:rFonts w:ascii="Lexend Light" w:hAnsi="Lexend Light" w:cstheme="minorHAnsi"/>
                <w:b/>
                <w:color w:val="000000"/>
              </w:rPr>
            </w:pPr>
          </w:p>
        </w:tc>
      </w:tr>
      <w:tr w:rsidR="00AB1684" w:rsidRPr="00320649" w14:paraId="591969C3" w14:textId="77777777" w:rsidTr="00FD178F">
        <w:trPr>
          <w:trHeight w:val="270"/>
        </w:trPr>
        <w:tc>
          <w:tcPr>
            <w:tcW w:w="3596" w:type="pct"/>
            <w:tcBorders>
              <w:top w:val="nil"/>
              <w:bottom w:val="nil"/>
            </w:tcBorders>
          </w:tcPr>
          <w:p w14:paraId="62F168E4"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Is flexible and adaptable to the demands of the role</w:t>
            </w:r>
          </w:p>
        </w:tc>
        <w:tc>
          <w:tcPr>
            <w:tcW w:w="489" w:type="pct"/>
            <w:tcBorders>
              <w:top w:val="nil"/>
              <w:bottom w:val="nil"/>
            </w:tcBorders>
          </w:tcPr>
          <w:p w14:paraId="6251E0E5"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AR/IV</w:t>
            </w:r>
          </w:p>
        </w:tc>
        <w:tc>
          <w:tcPr>
            <w:tcW w:w="450" w:type="pct"/>
            <w:tcBorders>
              <w:top w:val="nil"/>
              <w:bottom w:val="nil"/>
            </w:tcBorders>
          </w:tcPr>
          <w:p w14:paraId="7A2DAADF"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45012C9D" w14:textId="77777777" w:rsidR="00AB1684" w:rsidRPr="00916548" w:rsidRDefault="00AB1684" w:rsidP="00AB1684">
            <w:pPr>
              <w:pStyle w:val="NoSpacing"/>
              <w:rPr>
                <w:rFonts w:ascii="Lexend Light" w:hAnsi="Lexend Light" w:cstheme="minorHAnsi"/>
                <w:b/>
                <w:color w:val="000000"/>
              </w:rPr>
            </w:pPr>
          </w:p>
        </w:tc>
      </w:tr>
      <w:tr w:rsidR="00AB1684" w:rsidRPr="00320649" w14:paraId="3E27D73F" w14:textId="77777777" w:rsidTr="00FD178F">
        <w:trPr>
          <w:trHeight w:val="270"/>
        </w:trPr>
        <w:tc>
          <w:tcPr>
            <w:tcW w:w="3596" w:type="pct"/>
            <w:tcBorders>
              <w:top w:val="nil"/>
              <w:bottom w:val="nil"/>
            </w:tcBorders>
          </w:tcPr>
          <w:p w14:paraId="1F1AAE67"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Works in a methodical and systematic manner</w:t>
            </w:r>
          </w:p>
        </w:tc>
        <w:tc>
          <w:tcPr>
            <w:tcW w:w="489" w:type="pct"/>
            <w:tcBorders>
              <w:top w:val="nil"/>
              <w:bottom w:val="nil"/>
            </w:tcBorders>
          </w:tcPr>
          <w:p w14:paraId="5DA17331"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IV/SA</w:t>
            </w:r>
          </w:p>
        </w:tc>
        <w:tc>
          <w:tcPr>
            <w:tcW w:w="450" w:type="pct"/>
            <w:tcBorders>
              <w:top w:val="nil"/>
              <w:bottom w:val="nil"/>
            </w:tcBorders>
          </w:tcPr>
          <w:p w14:paraId="15CD0D79"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tcPr>
          <w:p w14:paraId="768A994B" w14:textId="77777777" w:rsidR="00AB1684" w:rsidRPr="00916548" w:rsidRDefault="00AB1684" w:rsidP="00AB1684">
            <w:pPr>
              <w:pStyle w:val="NoSpacing"/>
              <w:rPr>
                <w:rFonts w:ascii="Lexend Light" w:hAnsi="Lexend Light" w:cstheme="minorHAnsi"/>
                <w:b/>
                <w:color w:val="000000"/>
              </w:rPr>
            </w:pPr>
          </w:p>
        </w:tc>
      </w:tr>
      <w:tr w:rsidR="00AB1684" w:rsidRPr="00877BB7" w14:paraId="75ECF9DB" w14:textId="77777777" w:rsidTr="00877BB7">
        <w:trPr>
          <w:trHeight w:val="270"/>
        </w:trPr>
        <w:tc>
          <w:tcPr>
            <w:tcW w:w="3596" w:type="pct"/>
            <w:tcBorders>
              <w:top w:val="nil"/>
              <w:bottom w:val="nil"/>
            </w:tcBorders>
            <w:shd w:val="clear" w:color="auto" w:fill="auto"/>
          </w:tcPr>
          <w:p w14:paraId="47DDE61A"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Demonstrates high levels of accuracy and attention to detail</w:t>
            </w:r>
          </w:p>
        </w:tc>
        <w:tc>
          <w:tcPr>
            <w:tcW w:w="489" w:type="pct"/>
            <w:tcBorders>
              <w:top w:val="nil"/>
              <w:bottom w:val="nil"/>
            </w:tcBorders>
            <w:shd w:val="clear" w:color="auto" w:fill="auto"/>
          </w:tcPr>
          <w:p w14:paraId="26D148CA"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SA</w:t>
            </w:r>
          </w:p>
        </w:tc>
        <w:tc>
          <w:tcPr>
            <w:tcW w:w="450" w:type="pct"/>
            <w:tcBorders>
              <w:top w:val="nil"/>
              <w:bottom w:val="nil"/>
            </w:tcBorders>
            <w:shd w:val="clear" w:color="auto" w:fill="auto"/>
          </w:tcPr>
          <w:p w14:paraId="45E242F3"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nil"/>
            </w:tcBorders>
            <w:shd w:val="clear" w:color="auto" w:fill="auto"/>
          </w:tcPr>
          <w:p w14:paraId="142F4EC1" w14:textId="77777777" w:rsidR="00AB1684" w:rsidRPr="00916548" w:rsidRDefault="00AB1684" w:rsidP="00AB1684">
            <w:pPr>
              <w:pStyle w:val="NoSpacing"/>
              <w:rPr>
                <w:rFonts w:ascii="Lexend Light" w:hAnsi="Lexend Light" w:cstheme="minorHAnsi"/>
                <w:b/>
                <w:color w:val="000000"/>
              </w:rPr>
            </w:pPr>
          </w:p>
        </w:tc>
      </w:tr>
      <w:tr w:rsidR="00AB1684" w:rsidRPr="00320649" w14:paraId="73C96BBD" w14:textId="77777777" w:rsidTr="00877BB7">
        <w:trPr>
          <w:trHeight w:val="270"/>
        </w:trPr>
        <w:tc>
          <w:tcPr>
            <w:tcW w:w="3596" w:type="pct"/>
            <w:tcBorders>
              <w:top w:val="nil"/>
              <w:bottom w:val="single" w:sz="4" w:space="0" w:color="auto"/>
            </w:tcBorders>
            <w:shd w:val="clear" w:color="auto" w:fill="auto"/>
          </w:tcPr>
          <w:p w14:paraId="1F3A4C28" w14:textId="77777777" w:rsidR="00AB1684" w:rsidRPr="00916548" w:rsidRDefault="00AB1684" w:rsidP="00AB1684">
            <w:pPr>
              <w:pStyle w:val="NoSpacing"/>
              <w:rPr>
                <w:rFonts w:ascii="Lexend Light" w:hAnsi="Lexend Light" w:cstheme="minorHAnsi"/>
                <w:sz w:val="16"/>
                <w:szCs w:val="16"/>
              </w:rPr>
            </w:pPr>
            <w:r w:rsidRPr="00916548">
              <w:rPr>
                <w:rFonts w:ascii="Lexend Light" w:hAnsi="Lexend Light" w:cstheme="minorHAnsi"/>
                <w:sz w:val="16"/>
                <w:szCs w:val="16"/>
              </w:rPr>
              <w:t xml:space="preserve">Possess the right to work in the UK </w:t>
            </w:r>
          </w:p>
        </w:tc>
        <w:tc>
          <w:tcPr>
            <w:tcW w:w="489" w:type="pct"/>
            <w:tcBorders>
              <w:top w:val="nil"/>
              <w:bottom w:val="single" w:sz="4" w:space="0" w:color="auto"/>
            </w:tcBorders>
            <w:shd w:val="clear" w:color="auto" w:fill="auto"/>
          </w:tcPr>
          <w:p w14:paraId="1A886F47" w14:textId="77777777" w:rsidR="00AB1684" w:rsidRPr="003623E5" w:rsidRDefault="00AB1684" w:rsidP="00AB1684">
            <w:pPr>
              <w:pStyle w:val="NoSpacing"/>
              <w:jc w:val="center"/>
              <w:rPr>
                <w:rFonts w:ascii="Lexend Light" w:hAnsi="Lexend Light" w:cstheme="minorHAnsi"/>
                <w:bCs/>
                <w:color w:val="000000"/>
                <w:sz w:val="12"/>
                <w:szCs w:val="12"/>
              </w:rPr>
            </w:pPr>
            <w:r w:rsidRPr="003623E5">
              <w:rPr>
                <w:rFonts w:ascii="Lexend Light" w:hAnsi="Lexend Light" w:cstheme="minorHAnsi"/>
                <w:bCs/>
                <w:color w:val="000000"/>
                <w:sz w:val="12"/>
                <w:szCs w:val="12"/>
              </w:rPr>
              <w:t>APP</w:t>
            </w:r>
          </w:p>
        </w:tc>
        <w:tc>
          <w:tcPr>
            <w:tcW w:w="450" w:type="pct"/>
            <w:tcBorders>
              <w:top w:val="nil"/>
              <w:bottom w:val="single" w:sz="4" w:space="0" w:color="auto"/>
            </w:tcBorders>
            <w:shd w:val="clear" w:color="auto" w:fill="auto"/>
          </w:tcPr>
          <w:p w14:paraId="7F21BAF9" w14:textId="77777777" w:rsidR="00AB1684" w:rsidRPr="00916548" w:rsidRDefault="00AB1684" w:rsidP="00AB1684">
            <w:pPr>
              <w:pStyle w:val="NoSpacing"/>
              <w:jc w:val="center"/>
              <w:rPr>
                <w:rFonts w:ascii="Lexend Light" w:hAnsi="Lexend Light" w:cstheme="minorHAnsi"/>
                <w:b/>
                <w:color w:val="000000"/>
              </w:rPr>
            </w:pPr>
            <w:r w:rsidRPr="00916548">
              <w:rPr>
                <w:rFonts w:ascii="Lexend Light" w:hAnsi="Lexend Light" w:cstheme="minorHAnsi"/>
                <w:b/>
                <w:color w:val="000000"/>
              </w:rPr>
              <w:t>√</w:t>
            </w:r>
          </w:p>
        </w:tc>
        <w:tc>
          <w:tcPr>
            <w:tcW w:w="465" w:type="pct"/>
            <w:tcBorders>
              <w:top w:val="nil"/>
              <w:bottom w:val="single" w:sz="4" w:space="0" w:color="auto"/>
            </w:tcBorders>
            <w:shd w:val="clear" w:color="auto" w:fill="auto"/>
          </w:tcPr>
          <w:p w14:paraId="4C0EEDE6" w14:textId="77777777" w:rsidR="00AB1684" w:rsidRPr="00916548" w:rsidRDefault="00AB1684" w:rsidP="00AB1684">
            <w:pPr>
              <w:pStyle w:val="NoSpacing"/>
              <w:rPr>
                <w:rFonts w:ascii="Lexend Light" w:hAnsi="Lexend Light" w:cstheme="minorHAnsi"/>
                <w:b/>
                <w:color w:val="000000"/>
              </w:rPr>
            </w:pPr>
          </w:p>
        </w:tc>
      </w:tr>
    </w:tbl>
    <w:p w14:paraId="2A5AA78F" w14:textId="55306AE7" w:rsidR="000008EC" w:rsidRDefault="000008EC">
      <w:pPr>
        <w:rPr>
          <w:rFonts w:ascii="Lexend" w:hAnsi="Lexend" w:cstheme="minorHAnsi"/>
        </w:rPr>
      </w:pPr>
    </w:p>
    <w:p w14:paraId="38FB38FF" w14:textId="77777777" w:rsidR="00B31A7A" w:rsidRDefault="00B31A7A">
      <w:pPr>
        <w:rPr>
          <w:rFonts w:ascii="Lexend" w:hAnsi="Lexend" w:cstheme="minorHAnsi"/>
        </w:rPr>
      </w:pPr>
    </w:p>
    <w:p w14:paraId="3AF21F8B" w14:textId="77777777" w:rsidR="005410D5" w:rsidRDefault="005410D5">
      <w:pPr>
        <w:rPr>
          <w:rFonts w:ascii="Lexend" w:hAnsi="Lexend" w:cstheme="minorHAnsi"/>
        </w:rPr>
      </w:pPr>
    </w:p>
    <w:p w14:paraId="1FC8E944" w14:textId="77777777" w:rsidR="005B4EC6" w:rsidRDefault="005B4EC6">
      <w:pPr>
        <w:rPr>
          <w:rFonts w:ascii="Lexend" w:hAnsi="Lexend" w:cstheme="minorHAnsi"/>
        </w:rPr>
      </w:pPr>
    </w:p>
    <w:p w14:paraId="08B1363A" w14:textId="77777777" w:rsidR="005410D5" w:rsidRDefault="005410D5">
      <w:pPr>
        <w:rPr>
          <w:rFonts w:ascii="Lexend" w:hAnsi="Lexend" w:cstheme="minorHAnsi"/>
        </w:rPr>
      </w:pPr>
    </w:p>
    <w:p w14:paraId="122AB63D" w14:textId="77777777" w:rsidR="005410D5" w:rsidRDefault="005410D5">
      <w:pPr>
        <w:rPr>
          <w:rFonts w:ascii="Lexend" w:hAnsi="Lexend" w:cstheme="minorHAnsi"/>
        </w:rPr>
      </w:pPr>
    </w:p>
    <w:p w14:paraId="488021E2" w14:textId="77777777" w:rsidR="005410D5" w:rsidRDefault="005410D5">
      <w:pPr>
        <w:rPr>
          <w:rFonts w:ascii="Lexend" w:hAnsi="Lexend" w:cstheme="minorHAnsi"/>
        </w:rPr>
      </w:pPr>
    </w:p>
    <w:tbl>
      <w:tblPr>
        <w:tblStyle w:val="TableGrid"/>
        <w:tblW w:w="1077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1081"/>
        <w:gridCol w:w="730"/>
        <w:gridCol w:w="177"/>
        <w:gridCol w:w="124"/>
        <w:gridCol w:w="984"/>
        <w:gridCol w:w="984"/>
        <w:gridCol w:w="985"/>
        <w:gridCol w:w="985"/>
        <w:gridCol w:w="1299"/>
        <w:gridCol w:w="1903"/>
      </w:tblGrid>
      <w:tr w:rsidR="0078258B" w:rsidRPr="00222710" w14:paraId="7A64E7D6"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0EBCC1D6" w14:textId="77777777" w:rsidR="0078258B" w:rsidRPr="003D4929" w:rsidRDefault="0078258B" w:rsidP="00C5269B">
            <w:pPr>
              <w:spacing w:line="320" w:lineRule="exact"/>
              <w:ind w:left="323" w:right="-17"/>
              <w:jc w:val="center"/>
              <w:rPr>
                <w:rFonts w:ascii="Lexend Bold" w:hAnsi="Lexend Bold" w:cstheme="minorHAnsi"/>
                <w:b/>
                <w:color w:val="FFFFFF" w:themeColor="background1"/>
                <w:sz w:val="28"/>
                <w:szCs w:val="28"/>
              </w:rPr>
            </w:pPr>
            <w:r w:rsidRPr="003D4929">
              <w:rPr>
                <w:rFonts w:ascii="Lexend Bold" w:hAnsi="Lexend Bold" w:cstheme="minorHAnsi"/>
                <w:b/>
                <w:color w:val="FFFFFF" w:themeColor="background1"/>
                <w:sz w:val="28"/>
                <w:szCs w:val="28"/>
              </w:rPr>
              <w:lastRenderedPageBreak/>
              <w:t>Outline of Main Terms, Conditions &amp; Benefits</w:t>
            </w:r>
          </w:p>
        </w:tc>
      </w:tr>
      <w:tr w:rsidR="0078258B" w:rsidRPr="00222710" w14:paraId="1667C5C6"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0C1EE652" w14:textId="77777777" w:rsidR="0078258B" w:rsidRPr="004C4230" w:rsidRDefault="0078258B" w:rsidP="00D70991">
            <w:pPr>
              <w:spacing w:line="320" w:lineRule="exact"/>
              <w:ind w:right="-17"/>
              <w:jc w:val="both"/>
              <w:rPr>
                <w:rFonts w:ascii="Lexend SemiBold" w:hAnsi="Lexend SemiBold" w:cstheme="minorHAnsi"/>
                <w:sz w:val="22"/>
                <w:szCs w:val="22"/>
              </w:rPr>
            </w:pPr>
            <w:r w:rsidRPr="004C4230">
              <w:rPr>
                <w:rFonts w:ascii="Lexend SemiBold" w:hAnsi="Lexend SemiBold" w:cstheme="minorHAnsi"/>
                <w:b/>
                <w:sz w:val="22"/>
                <w:szCs w:val="22"/>
              </w:rPr>
              <w:t>Job Title</w:t>
            </w:r>
          </w:p>
        </w:tc>
        <w:tc>
          <w:tcPr>
            <w:tcW w:w="7264" w:type="dxa"/>
            <w:gridSpan w:val="7"/>
            <w:tcBorders>
              <w:top w:val="single" w:sz="4" w:space="0" w:color="auto"/>
              <w:left w:val="single" w:sz="4" w:space="0" w:color="auto"/>
              <w:bottom w:val="single" w:sz="4" w:space="0" w:color="auto"/>
              <w:right w:val="single" w:sz="4" w:space="0" w:color="auto"/>
            </w:tcBorders>
          </w:tcPr>
          <w:p w14:paraId="187688B8" w14:textId="77777777" w:rsidR="0078258B" w:rsidRPr="00E86171" w:rsidRDefault="0078258B" w:rsidP="00D7099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b/>
                <w:sz w:val="22"/>
                <w:szCs w:val="22"/>
              </w:rPr>
              <w:t>Commissioning Manager (Scotland)</w:t>
            </w:r>
          </w:p>
        </w:tc>
      </w:tr>
      <w:tr w:rsidR="0078258B" w:rsidRPr="00222710" w14:paraId="5447C2AB" w14:textId="77777777" w:rsidTr="00C5269B">
        <w:trPr>
          <w:trHeight w:val="300"/>
        </w:trPr>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261B08FC" w14:textId="77777777" w:rsidR="0078258B" w:rsidRPr="004C4230" w:rsidRDefault="0078258B" w:rsidP="00D70991">
            <w:pPr>
              <w:spacing w:line="320" w:lineRule="exact"/>
              <w:ind w:right="-17"/>
              <w:jc w:val="both"/>
              <w:rPr>
                <w:rFonts w:ascii="Lexend SemiBold" w:hAnsi="Lexend SemiBold" w:cstheme="minorHAnsi"/>
                <w:sz w:val="22"/>
                <w:szCs w:val="22"/>
              </w:rPr>
            </w:pPr>
            <w:r w:rsidRPr="004C4230">
              <w:rPr>
                <w:rFonts w:ascii="Lexend SemiBold" w:hAnsi="Lexend SemiBold" w:cstheme="minorHAnsi"/>
                <w:b/>
                <w:bCs/>
                <w:sz w:val="22"/>
                <w:szCs w:val="22"/>
              </w:rPr>
              <w:t>Post Number</w:t>
            </w:r>
          </w:p>
        </w:tc>
        <w:tc>
          <w:tcPr>
            <w:tcW w:w="7264" w:type="dxa"/>
            <w:gridSpan w:val="7"/>
            <w:tcBorders>
              <w:top w:val="single" w:sz="4" w:space="0" w:color="auto"/>
              <w:left w:val="single" w:sz="4" w:space="0" w:color="auto"/>
              <w:bottom w:val="single" w:sz="4" w:space="0" w:color="auto"/>
              <w:right w:val="single" w:sz="4" w:space="0" w:color="auto"/>
            </w:tcBorders>
          </w:tcPr>
          <w:p w14:paraId="76346D08" w14:textId="77777777" w:rsidR="0078258B" w:rsidRPr="00E86171" w:rsidRDefault="0078258B" w:rsidP="00D70991">
            <w:pPr>
              <w:spacing w:line="320" w:lineRule="exact"/>
              <w:jc w:val="both"/>
              <w:rPr>
                <w:rFonts w:ascii="Lexend Light" w:hAnsi="Lexend Light" w:cstheme="minorHAnsi"/>
                <w:b/>
                <w:bCs/>
                <w:sz w:val="22"/>
                <w:szCs w:val="22"/>
              </w:rPr>
            </w:pPr>
            <w:r w:rsidRPr="00E86171">
              <w:rPr>
                <w:rFonts w:ascii="Lexend Light" w:hAnsi="Lexend Light" w:cstheme="minorHAnsi"/>
                <w:sz w:val="22"/>
                <w:szCs w:val="22"/>
              </w:rPr>
              <w:t>1091</w:t>
            </w:r>
          </w:p>
        </w:tc>
      </w:tr>
      <w:tr w:rsidR="0078258B" w:rsidRPr="00222710" w14:paraId="6CD5087D"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6003F036" w14:textId="77777777" w:rsidR="0078258B" w:rsidRPr="004C4230" w:rsidRDefault="0078258B" w:rsidP="00D70991">
            <w:pPr>
              <w:spacing w:line="320" w:lineRule="exact"/>
              <w:ind w:right="-17"/>
              <w:jc w:val="both"/>
              <w:rPr>
                <w:rFonts w:ascii="Lexend SemiBold" w:hAnsi="Lexend SemiBold" w:cstheme="minorHAnsi"/>
                <w:b/>
                <w:sz w:val="22"/>
                <w:szCs w:val="22"/>
              </w:rPr>
            </w:pPr>
            <w:r w:rsidRPr="004C4230">
              <w:rPr>
                <w:rFonts w:ascii="Lexend SemiBold" w:hAnsi="Lexend SemiBold" w:cstheme="minorHAnsi"/>
                <w:b/>
                <w:sz w:val="22"/>
                <w:szCs w:val="22"/>
              </w:rPr>
              <w:t>Employee Name</w:t>
            </w:r>
          </w:p>
        </w:tc>
        <w:tc>
          <w:tcPr>
            <w:tcW w:w="7264" w:type="dxa"/>
            <w:gridSpan w:val="7"/>
            <w:tcBorders>
              <w:top w:val="single" w:sz="4" w:space="0" w:color="auto"/>
              <w:left w:val="single" w:sz="4" w:space="0" w:color="auto"/>
              <w:bottom w:val="single" w:sz="4" w:space="0" w:color="auto"/>
              <w:right w:val="single" w:sz="4" w:space="0" w:color="auto"/>
            </w:tcBorders>
          </w:tcPr>
          <w:p w14:paraId="12233C82" w14:textId="77777777" w:rsidR="0078258B" w:rsidRPr="00E86171" w:rsidRDefault="0078258B" w:rsidP="00D7099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Vacancy</w:t>
            </w:r>
          </w:p>
        </w:tc>
      </w:tr>
      <w:tr w:rsidR="0078258B" w:rsidRPr="00222710" w14:paraId="4B6E262A"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43B38544" w14:textId="77777777" w:rsidR="0078258B" w:rsidRPr="004C4230" w:rsidRDefault="0078258B" w:rsidP="00D70991">
            <w:pPr>
              <w:spacing w:line="320" w:lineRule="exact"/>
              <w:ind w:right="-17"/>
              <w:jc w:val="both"/>
              <w:rPr>
                <w:rFonts w:ascii="Lexend SemiBold" w:hAnsi="Lexend SemiBold" w:cstheme="minorHAnsi"/>
                <w:sz w:val="22"/>
                <w:szCs w:val="22"/>
              </w:rPr>
            </w:pPr>
            <w:r w:rsidRPr="004C4230">
              <w:rPr>
                <w:rFonts w:ascii="Lexend SemiBold" w:hAnsi="Lexend SemiBold" w:cstheme="minorHAnsi"/>
                <w:b/>
                <w:sz w:val="22"/>
                <w:szCs w:val="22"/>
              </w:rPr>
              <w:t>Issue Date</w:t>
            </w:r>
          </w:p>
        </w:tc>
        <w:tc>
          <w:tcPr>
            <w:tcW w:w="7264" w:type="dxa"/>
            <w:gridSpan w:val="7"/>
            <w:tcBorders>
              <w:top w:val="single" w:sz="4" w:space="0" w:color="auto"/>
              <w:left w:val="single" w:sz="4" w:space="0" w:color="auto"/>
              <w:bottom w:val="single" w:sz="4" w:space="0" w:color="auto"/>
              <w:right w:val="single" w:sz="4" w:space="0" w:color="auto"/>
            </w:tcBorders>
          </w:tcPr>
          <w:p w14:paraId="590C643C" w14:textId="77777777" w:rsidR="0078258B" w:rsidRPr="00E86171" w:rsidRDefault="0078258B" w:rsidP="00D7099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01/04/2025</w:t>
            </w:r>
          </w:p>
        </w:tc>
      </w:tr>
      <w:tr w:rsidR="0078258B" w:rsidRPr="00222710" w14:paraId="0C018EFC"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5BBB0753" w14:textId="77777777" w:rsidR="0078258B" w:rsidRPr="004C4230" w:rsidRDefault="0078258B" w:rsidP="00D70991">
            <w:pPr>
              <w:spacing w:line="320" w:lineRule="exact"/>
              <w:ind w:right="-17"/>
              <w:jc w:val="both"/>
              <w:rPr>
                <w:rFonts w:ascii="Lexend SemiBold" w:hAnsi="Lexend SemiBold" w:cstheme="minorHAnsi"/>
                <w:sz w:val="22"/>
                <w:szCs w:val="22"/>
              </w:rPr>
            </w:pPr>
            <w:r w:rsidRPr="004C4230">
              <w:rPr>
                <w:rFonts w:ascii="Lexend SemiBold" w:hAnsi="Lexend SemiBold" w:cstheme="minorHAnsi"/>
                <w:b/>
                <w:sz w:val="22"/>
                <w:szCs w:val="22"/>
              </w:rPr>
              <w:t>Start Date</w:t>
            </w:r>
          </w:p>
        </w:tc>
        <w:tc>
          <w:tcPr>
            <w:tcW w:w="7264" w:type="dxa"/>
            <w:gridSpan w:val="7"/>
            <w:tcBorders>
              <w:top w:val="single" w:sz="4" w:space="0" w:color="auto"/>
              <w:left w:val="single" w:sz="4" w:space="0" w:color="auto"/>
              <w:bottom w:val="single" w:sz="4" w:space="0" w:color="auto"/>
              <w:right w:val="single" w:sz="4" w:space="0" w:color="auto"/>
            </w:tcBorders>
          </w:tcPr>
          <w:p w14:paraId="3114F4D6" w14:textId="77777777" w:rsidR="0078258B" w:rsidRPr="00E86171" w:rsidRDefault="0078258B" w:rsidP="00D70991">
            <w:pPr>
              <w:ind w:left="4320" w:right="-625" w:hanging="4320"/>
              <w:jc w:val="both"/>
              <w:rPr>
                <w:rFonts w:ascii="Lexend Light" w:hAnsi="Lexend Light" w:cstheme="minorHAnsi"/>
                <w:sz w:val="22"/>
                <w:szCs w:val="22"/>
              </w:rPr>
            </w:pPr>
            <w:r w:rsidRPr="00E86171">
              <w:rPr>
                <w:rFonts w:ascii="Lexend Light" w:hAnsi="Lexend Light" w:cstheme="minorHAnsi"/>
                <w:sz w:val="22"/>
                <w:szCs w:val="22"/>
              </w:rPr>
              <w:t>From 01/06/2025</w:t>
            </w:r>
          </w:p>
        </w:tc>
      </w:tr>
      <w:tr w:rsidR="0078258B" w:rsidRPr="00222710" w14:paraId="03CDEFE4"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32D719D6" w14:textId="77777777" w:rsidR="0078258B" w:rsidRPr="004C4230" w:rsidRDefault="0078258B" w:rsidP="00D70991">
            <w:pPr>
              <w:ind w:left="4320" w:right="-625" w:hanging="4320"/>
              <w:rPr>
                <w:rFonts w:ascii="Lexend SemiBold" w:hAnsi="Lexend SemiBold" w:cstheme="minorHAnsi"/>
                <w:b/>
                <w:sz w:val="22"/>
                <w:szCs w:val="22"/>
              </w:rPr>
            </w:pPr>
            <w:r w:rsidRPr="004C4230">
              <w:rPr>
                <w:rFonts w:ascii="Lexend SemiBold" w:hAnsi="Lexend SemiBold" w:cstheme="minorHAnsi"/>
                <w:b/>
                <w:sz w:val="22"/>
                <w:szCs w:val="22"/>
              </w:rPr>
              <w:t>Location</w:t>
            </w:r>
          </w:p>
        </w:tc>
        <w:tc>
          <w:tcPr>
            <w:tcW w:w="7264" w:type="dxa"/>
            <w:gridSpan w:val="7"/>
            <w:tcBorders>
              <w:top w:val="single" w:sz="4" w:space="0" w:color="auto"/>
              <w:left w:val="single" w:sz="4" w:space="0" w:color="auto"/>
              <w:bottom w:val="single" w:sz="4" w:space="0" w:color="auto"/>
              <w:right w:val="single" w:sz="4" w:space="0" w:color="auto"/>
            </w:tcBorders>
          </w:tcPr>
          <w:p w14:paraId="0106FABE" w14:textId="77777777" w:rsidR="0078258B" w:rsidRPr="00E86171" w:rsidRDefault="0078258B" w:rsidP="00D70991">
            <w:pPr>
              <w:ind w:left="4320" w:right="-625" w:hanging="4320"/>
              <w:jc w:val="both"/>
              <w:rPr>
                <w:rFonts w:ascii="Lexend Light" w:hAnsi="Lexend Light" w:cstheme="minorHAnsi"/>
                <w:sz w:val="22"/>
                <w:szCs w:val="22"/>
              </w:rPr>
            </w:pPr>
            <w:r w:rsidRPr="00E86171">
              <w:rPr>
                <w:rFonts w:ascii="Lexend Light" w:hAnsi="Lexend Light" w:cstheme="minorHAnsi"/>
                <w:sz w:val="22"/>
                <w:szCs w:val="22"/>
              </w:rPr>
              <w:t>Faslane, Scotland</w:t>
            </w:r>
          </w:p>
        </w:tc>
      </w:tr>
      <w:tr w:rsidR="0078258B" w:rsidRPr="00222710" w14:paraId="1A1F2AB9" w14:textId="77777777" w:rsidTr="00C5269B">
        <w:tc>
          <w:tcPr>
            <w:tcW w:w="3509" w:type="dxa"/>
            <w:gridSpan w:val="4"/>
            <w:tcBorders>
              <w:top w:val="single" w:sz="4" w:space="0" w:color="auto"/>
              <w:bottom w:val="single" w:sz="4" w:space="0" w:color="auto"/>
            </w:tcBorders>
          </w:tcPr>
          <w:p w14:paraId="0E78BF65" w14:textId="77777777" w:rsidR="0078258B" w:rsidRPr="00222710" w:rsidRDefault="0078258B" w:rsidP="00D70991">
            <w:pPr>
              <w:ind w:left="4320" w:right="-625" w:hanging="4320"/>
              <w:rPr>
                <w:rFonts w:ascii="Lexend" w:hAnsi="Lexend" w:cstheme="minorHAnsi"/>
                <w:b/>
                <w:sz w:val="22"/>
                <w:szCs w:val="22"/>
              </w:rPr>
            </w:pPr>
          </w:p>
        </w:tc>
        <w:tc>
          <w:tcPr>
            <w:tcW w:w="7264" w:type="dxa"/>
            <w:gridSpan w:val="7"/>
            <w:tcBorders>
              <w:top w:val="single" w:sz="4" w:space="0" w:color="auto"/>
              <w:bottom w:val="single" w:sz="4" w:space="0" w:color="auto"/>
            </w:tcBorders>
          </w:tcPr>
          <w:p w14:paraId="49534231" w14:textId="77777777" w:rsidR="0078258B" w:rsidRPr="00222710" w:rsidRDefault="0078258B" w:rsidP="00D70991">
            <w:pPr>
              <w:ind w:left="4320" w:right="-625" w:hanging="4320"/>
              <w:jc w:val="both"/>
              <w:rPr>
                <w:rFonts w:ascii="Lexend" w:hAnsi="Lexend" w:cstheme="minorHAnsi"/>
                <w:sz w:val="22"/>
                <w:szCs w:val="22"/>
              </w:rPr>
            </w:pPr>
          </w:p>
        </w:tc>
      </w:tr>
      <w:tr w:rsidR="0078258B" w:rsidRPr="00222710" w14:paraId="58040B72"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38B6CDDB" w14:textId="77777777" w:rsidR="0078258B" w:rsidRPr="003D4929" w:rsidRDefault="0078258B" w:rsidP="00D70991">
            <w:pPr>
              <w:spacing w:line="320" w:lineRule="exact"/>
              <w:ind w:left="175" w:right="-17" w:hanging="175"/>
              <w:jc w:val="both"/>
              <w:rPr>
                <w:rFonts w:ascii="Lexend SemiBold" w:hAnsi="Lexend SemiBold" w:cstheme="minorHAnsi"/>
                <w:color w:val="FFFFFF" w:themeColor="background1"/>
                <w:sz w:val="22"/>
                <w:szCs w:val="22"/>
                <w:highlight w:val="yellow"/>
              </w:rPr>
            </w:pPr>
            <w:r w:rsidRPr="003D4929">
              <w:rPr>
                <w:rFonts w:ascii="Lexend SemiBold" w:hAnsi="Lexend SemiBold" w:cstheme="minorHAnsi"/>
                <w:b/>
                <w:color w:val="FFFFFF" w:themeColor="background1"/>
                <w:sz w:val="22"/>
                <w:szCs w:val="22"/>
              </w:rPr>
              <w:t>Contract Details</w:t>
            </w:r>
          </w:p>
        </w:tc>
      </w:tr>
      <w:tr w:rsidR="0078258B" w:rsidRPr="00222710" w14:paraId="487F4E12"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37F9CB" w14:textId="77777777" w:rsidR="0078258B" w:rsidRPr="003D4929" w:rsidRDefault="0078258B" w:rsidP="00D70991">
            <w:pPr>
              <w:spacing w:line="320" w:lineRule="exact"/>
              <w:ind w:right="-17"/>
              <w:jc w:val="both"/>
              <w:rPr>
                <w:rFonts w:ascii="Lexend SemiBold" w:hAnsi="Lexend SemiBold" w:cstheme="minorHAnsi"/>
                <w:sz w:val="22"/>
                <w:szCs w:val="22"/>
              </w:rPr>
            </w:pPr>
            <w:r w:rsidRPr="003D4929">
              <w:rPr>
                <w:rFonts w:ascii="Lexend SemiBold" w:hAnsi="Lexend SemiBold" w:cstheme="minorHAnsi"/>
                <w:b/>
                <w:sz w:val="22"/>
                <w:szCs w:val="22"/>
              </w:rPr>
              <w:t>Appointment Type</w:t>
            </w:r>
          </w:p>
        </w:tc>
        <w:tc>
          <w:tcPr>
            <w:tcW w:w="7264" w:type="dxa"/>
            <w:gridSpan w:val="7"/>
            <w:tcBorders>
              <w:top w:val="single" w:sz="4" w:space="0" w:color="auto"/>
              <w:left w:val="single" w:sz="4" w:space="0" w:color="auto"/>
              <w:bottom w:val="single" w:sz="4" w:space="0" w:color="auto"/>
              <w:right w:val="single" w:sz="4" w:space="0" w:color="auto"/>
            </w:tcBorders>
          </w:tcPr>
          <w:p w14:paraId="3476B15F" w14:textId="77777777" w:rsidR="0078258B" w:rsidRPr="00E86171" w:rsidRDefault="0078258B" w:rsidP="00D7099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Permanent – Full Time</w:t>
            </w:r>
          </w:p>
        </w:tc>
      </w:tr>
      <w:tr w:rsidR="0078258B" w:rsidRPr="00222710" w14:paraId="6B374171"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6DA843A0"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Probationary Period</w:t>
            </w:r>
          </w:p>
        </w:tc>
      </w:tr>
      <w:tr w:rsidR="0078258B" w:rsidRPr="003D4929" w14:paraId="5AAD9AF3"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0C42A995" w14:textId="77777777" w:rsidR="00C5269B" w:rsidRDefault="0078258B" w:rsidP="00E8617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For new starters 6 months. Reviews will be held at 1 month, 2 months and 4 months, with a final review</w:t>
            </w:r>
          </w:p>
          <w:p w14:paraId="41D670AE" w14:textId="466ADA39" w:rsidR="0078258B" w:rsidRPr="00E86171" w:rsidRDefault="0078258B" w:rsidP="00E8617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held at 6 months.</w:t>
            </w:r>
          </w:p>
        </w:tc>
      </w:tr>
      <w:tr w:rsidR="0078258B" w:rsidRPr="003D4929" w14:paraId="6FA1AF2D" w14:textId="77777777" w:rsidTr="00C5269B">
        <w:tc>
          <w:tcPr>
            <w:tcW w:w="33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1E5104" w14:textId="77777777" w:rsidR="0078258B" w:rsidRPr="003D4929" w:rsidRDefault="0078258B" w:rsidP="003D4929">
            <w:pPr>
              <w:spacing w:line="320" w:lineRule="exact"/>
              <w:ind w:right="-17"/>
              <w:jc w:val="both"/>
              <w:rPr>
                <w:rFonts w:ascii="Lexend SemiBold" w:hAnsi="Lexend SemiBold" w:cstheme="minorHAnsi"/>
                <w:b/>
                <w:sz w:val="22"/>
                <w:szCs w:val="22"/>
              </w:rPr>
            </w:pPr>
            <w:r w:rsidRPr="003D4929">
              <w:rPr>
                <w:rFonts w:ascii="Lexend SemiBold" w:hAnsi="Lexend SemiBold" w:cstheme="minorHAnsi"/>
                <w:b/>
                <w:sz w:val="22"/>
                <w:szCs w:val="22"/>
              </w:rPr>
              <w:t>End of Probation</w:t>
            </w:r>
          </w:p>
        </w:tc>
        <w:tc>
          <w:tcPr>
            <w:tcW w:w="7441" w:type="dxa"/>
            <w:gridSpan w:val="8"/>
            <w:tcBorders>
              <w:top w:val="single" w:sz="4" w:space="0" w:color="auto"/>
              <w:left w:val="single" w:sz="4" w:space="0" w:color="auto"/>
              <w:bottom w:val="single" w:sz="4" w:space="0" w:color="auto"/>
              <w:right w:val="single" w:sz="4" w:space="0" w:color="auto"/>
            </w:tcBorders>
          </w:tcPr>
          <w:p w14:paraId="1316E025" w14:textId="77777777" w:rsidR="0078258B" w:rsidRPr="00E86171" w:rsidRDefault="0078258B" w:rsidP="00E8617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On / around 6 months from start date</w:t>
            </w:r>
          </w:p>
        </w:tc>
      </w:tr>
      <w:tr w:rsidR="0078258B" w:rsidRPr="00222710" w14:paraId="701294BB"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28CA32FB"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Notice</w:t>
            </w:r>
          </w:p>
        </w:tc>
      </w:tr>
      <w:tr w:rsidR="0078258B" w:rsidRPr="00222710" w14:paraId="776B6F34"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13E0CA10" w14:textId="77777777" w:rsidR="0078258B" w:rsidRDefault="0078258B" w:rsidP="00E8617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Both employer and employee may terminate the appointment by giving the other not less than one</w:t>
            </w:r>
          </w:p>
          <w:p w14:paraId="31B492AB" w14:textId="77777777" w:rsidR="0078258B" w:rsidRPr="00E86171" w:rsidRDefault="0078258B" w:rsidP="00E86171">
            <w:pPr>
              <w:spacing w:line="320" w:lineRule="exact"/>
              <w:ind w:left="175" w:right="-17" w:hanging="175"/>
              <w:jc w:val="both"/>
              <w:rPr>
                <w:rFonts w:ascii="Lexend Light" w:hAnsi="Lexend Light" w:cstheme="minorHAnsi"/>
                <w:sz w:val="22"/>
                <w:szCs w:val="22"/>
              </w:rPr>
            </w:pPr>
            <w:r w:rsidRPr="00E86171">
              <w:rPr>
                <w:rFonts w:ascii="Lexend Light" w:hAnsi="Lexend Light" w:cstheme="minorHAnsi"/>
                <w:sz w:val="22"/>
                <w:szCs w:val="22"/>
              </w:rPr>
              <w:t>months’ notice in writing.</w:t>
            </w:r>
          </w:p>
        </w:tc>
      </w:tr>
      <w:tr w:rsidR="0078258B" w:rsidRPr="00222710" w14:paraId="6491172F" w14:textId="77777777" w:rsidTr="00C5269B">
        <w:tc>
          <w:tcPr>
            <w:tcW w:w="3509" w:type="dxa"/>
            <w:gridSpan w:val="4"/>
            <w:tcBorders>
              <w:top w:val="single" w:sz="4" w:space="0" w:color="auto"/>
              <w:bottom w:val="single" w:sz="4" w:space="0" w:color="auto"/>
            </w:tcBorders>
          </w:tcPr>
          <w:p w14:paraId="6F9609DC" w14:textId="77777777" w:rsidR="0078258B" w:rsidRPr="00222710" w:rsidRDefault="0078258B" w:rsidP="00D70991">
            <w:pPr>
              <w:ind w:left="4320" w:right="-625" w:hanging="4320"/>
              <w:rPr>
                <w:rFonts w:ascii="Lexend" w:hAnsi="Lexend" w:cstheme="minorHAnsi"/>
                <w:b/>
                <w:sz w:val="22"/>
                <w:szCs w:val="22"/>
              </w:rPr>
            </w:pPr>
          </w:p>
        </w:tc>
        <w:tc>
          <w:tcPr>
            <w:tcW w:w="7264" w:type="dxa"/>
            <w:gridSpan w:val="7"/>
            <w:tcBorders>
              <w:top w:val="single" w:sz="4" w:space="0" w:color="auto"/>
              <w:bottom w:val="single" w:sz="4" w:space="0" w:color="auto"/>
            </w:tcBorders>
          </w:tcPr>
          <w:p w14:paraId="6A053362" w14:textId="77777777" w:rsidR="0078258B" w:rsidRPr="00222710" w:rsidRDefault="0078258B" w:rsidP="00D70991">
            <w:pPr>
              <w:ind w:left="4320" w:right="-625" w:hanging="4320"/>
              <w:jc w:val="both"/>
              <w:rPr>
                <w:rFonts w:ascii="Lexend" w:hAnsi="Lexend" w:cstheme="minorHAnsi"/>
                <w:sz w:val="22"/>
                <w:szCs w:val="22"/>
              </w:rPr>
            </w:pPr>
          </w:p>
        </w:tc>
      </w:tr>
      <w:tr w:rsidR="0078258B" w:rsidRPr="00222710" w14:paraId="22EE1CC2"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2D334516"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Remuneration</w:t>
            </w:r>
          </w:p>
        </w:tc>
      </w:tr>
      <w:tr w:rsidR="0078258B" w:rsidRPr="003D4929" w14:paraId="517CAF32"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D2080F" w14:textId="77777777" w:rsidR="0078258B" w:rsidRPr="003D4929" w:rsidRDefault="0078258B" w:rsidP="0B545F2F">
            <w:pPr>
              <w:spacing w:line="320" w:lineRule="exact"/>
              <w:ind w:right="-17"/>
              <w:jc w:val="both"/>
              <w:rPr>
                <w:rFonts w:ascii="Lexend SemiBold" w:hAnsi="Lexend SemiBold" w:cstheme="minorHAnsi"/>
                <w:b/>
                <w:sz w:val="22"/>
                <w:szCs w:val="22"/>
              </w:rPr>
            </w:pPr>
            <w:r w:rsidRPr="003D4929">
              <w:rPr>
                <w:rFonts w:ascii="Lexend SemiBold" w:hAnsi="Lexend SemiBold" w:cstheme="minorHAnsi"/>
                <w:b/>
                <w:sz w:val="22"/>
                <w:szCs w:val="22"/>
              </w:rPr>
              <w:t xml:space="preserve">Annual Salary Range </w:t>
            </w:r>
          </w:p>
        </w:tc>
        <w:tc>
          <w:tcPr>
            <w:tcW w:w="7264" w:type="dxa"/>
            <w:gridSpan w:val="7"/>
            <w:tcBorders>
              <w:top w:val="single" w:sz="4" w:space="0" w:color="auto"/>
              <w:left w:val="single" w:sz="4" w:space="0" w:color="auto"/>
              <w:bottom w:val="single" w:sz="4" w:space="0" w:color="auto"/>
              <w:right w:val="single" w:sz="4" w:space="0" w:color="auto"/>
            </w:tcBorders>
          </w:tcPr>
          <w:p w14:paraId="4B8BE929" w14:textId="77777777" w:rsidR="0078258B" w:rsidRPr="00E86171" w:rsidRDefault="0078258B" w:rsidP="00D70991">
            <w:pPr>
              <w:jc w:val="both"/>
              <w:rPr>
                <w:rFonts w:ascii="Lexend Light" w:hAnsi="Lexend Light" w:cstheme="minorHAnsi"/>
                <w:sz w:val="22"/>
                <w:szCs w:val="22"/>
              </w:rPr>
            </w:pPr>
            <w:r w:rsidRPr="00E86171">
              <w:rPr>
                <w:rFonts w:ascii="Lexend Light" w:hAnsi="Lexend Light" w:cstheme="minorHAnsi"/>
                <w:sz w:val="22"/>
                <w:szCs w:val="22"/>
              </w:rPr>
              <w:t>£43,500 to £51,100</w:t>
            </w:r>
          </w:p>
        </w:tc>
      </w:tr>
      <w:tr w:rsidR="0078258B" w:rsidRPr="003D4929" w14:paraId="0A173D4D" w14:textId="77777777" w:rsidTr="00C5269B">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5A012F" w14:textId="77777777" w:rsidR="0078258B" w:rsidRPr="003D4929" w:rsidRDefault="0078258B" w:rsidP="00D70991">
            <w:pPr>
              <w:spacing w:line="320" w:lineRule="exact"/>
              <w:ind w:right="-17"/>
              <w:jc w:val="both"/>
              <w:rPr>
                <w:rFonts w:ascii="Lexend SemiBold" w:hAnsi="Lexend SemiBold" w:cstheme="minorHAnsi"/>
                <w:b/>
                <w:sz w:val="22"/>
                <w:szCs w:val="22"/>
              </w:rPr>
            </w:pPr>
            <w:r w:rsidRPr="003D4929">
              <w:rPr>
                <w:rFonts w:ascii="Lexend SemiBold" w:hAnsi="Lexend SemiBold" w:cstheme="minorHAnsi"/>
                <w:b/>
                <w:sz w:val="22"/>
                <w:szCs w:val="22"/>
              </w:rPr>
              <w:t>Hourly Rate</w:t>
            </w:r>
          </w:p>
        </w:tc>
        <w:tc>
          <w:tcPr>
            <w:tcW w:w="7264" w:type="dxa"/>
            <w:gridSpan w:val="7"/>
            <w:tcBorders>
              <w:top w:val="single" w:sz="4" w:space="0" w:color="auto"/>
              <w:left w:val="single" w:sz="4" w:space="0" w:color="auto"/>
              <w:bottom w:val="single" w:sz="4" w:space="0" w:color="auto"/>
              <w:right w:val="single" w:sz="4" w:space="0" w:color="auto"/>
            </w:tcBorders>
            <w:vAlign w:val="center"/>
          </w:tcPr>
          <w:p w14:paraId="12EC30C2"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£23.9010 to £28.0769</w:t>
            </w:r>
          </w:p>
        </w:tc>
      </w:tr>
      <w:tr w:rsidR="0078258B" w:rsidRPr="00222710" w14:paraId="20E396BD"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389756A4"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Pay Method</w:t>
            </w:r>
          </w:p>
        </w:tc>
      </w:tr>
      <w:tr w:rsidR="0078258B" w:rsidRPr="00222710" w14:paraId="1775B4BB"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561A9D3C" w14:textId="77777777" w:rsidR="0078258B" w:rsidRPr="00E86171" w:rsidRDefault="0078258B" w:rsidP="00D70991">
            <w:pPr>
              <w:jc w:val="both"/>
              <w:rPr>
                <w:rFonts w:ascii="Lexend Light" w:hAnsi="Lexend Light" w:cstheme="minorHAnsi"/>
                <w:sz w:val="22"/>
                <w:szCs w:val="22"/>
              </w:rPr>
            </w:pPr>
            <w:r w:rsidRPr="00E86171">
              <w:rPr>
                <w:rFonts w:ascii="Lexend Light" w:hAnsi="Lexend Light" w:cstheme="minorHAnsi"/>
                <w:sz w:val="22"/>
                <w:szCs w:val="22"/>
              </w:rPr>
              <w:t>Salary will be paid in 12 equal monthly instalments by BACS transfer into the nominated bank or building society account on or around the 21</w:t>
            </w:r>
            <w:r w:rsidRPr="00E86171">
              <w:rPr>
                <w:rFonts w:ascii="Lexend Light" w:hAnsi="Lexend Light" w:cstheme="minorHAnsi"/>
                <w:sz w:val="22"/>
                <w:szCs w:val="22"/>
                <w:vertAlign w:val="superscript"/>
              </w:rPr>
              <w:t>st</w:t>
            </w:r>
            <w:r w:rsidRPr="00E86171">
              <w:rPr>
                <w:rFonts w:ascii="Lexend Light" w:hAnsi="Lexend Light" w:cstheme="minorHAnsi"/>
                <w:sz w:val="22"/>
                <w:szCs w:val="22"/>
              </w:rPr>
              <w:t xml:space="preserve"> of the month.</w:t>
            </w:r>
          </w:p>
          <w:p w14:paraId="560EF910" w14:textId="77777777" w:rsidR="0078258B" w:rsidRPr="00E86171" w:rsidRDefault="0078258B" w:rsidP="00D70991">
            <w:pPr>
              <w:jc w:val="both"/>
              <w:rPr>
                <w:rFonts w:ascii="Lexend Light" w:hAnsi="Lexend Light" w:cstheme="minorHAnsi"/>
                <w:sz w:val="22"/>
                <w:szCs w:val="22"/>
              </w:rPr>
            </w:pPr>
          </w:p>
        </w:tc>
      </w:tr>
      <w:tr w:rsidR="0078258B" w:rsidRPr="00222710" w14:paraId="217E18E3"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19A31C37"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Hours of Work</w:t>
            </w:r>
          </w:p>
        </w:tc>
      </w:tr>
      <w:tr w:rsidR="0078258B" w:rsidRPr="00222710" w14:paraId="02F11CB6"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7D8D8B10" w14:textId="77777777" w:rsidR="0078258B" w:rsidRPr="00E86171" w:rsidRDefault="0078258B" w:rsidP="04F90B86">
            <w:pPr>
              <w:jc w:val="both"/>
              <w:rPr>
                <w:rFonts w:ascii="Lexend Light" w:eastAsia="Lexend" w:hAnsi="Lexend Light" w:cs="Lexend"/>
                <w:sz w:val="22"/>
                <w:szCs w:val="22"/>
              </w:rPr>
            </w:pPr>
            <w:r w:rsidRPr="00E86171">
              <w:rPr>
                <w:rFonts w:ascii="Lexend Light" w:eastAsia="Lexend" w:hAnsi="Lexend Light" w:cs="Lexend"/>
                <w:sz w:val="22"/>
                <w:szCs w:val="22"/>
              </w:rPr>
              <w:t>09:00am to 5:00pm, Monday to Friday, which is equivalent to 35 hours per week excluding an unpaid break of 1 hour per day.</w:t>
            </w:r>
          </w:p>
          <w:p w14:paraId="3A1CD368" w14:textId="77777777" w:rsidR="0078258B" w:rsidRPr="00E86171" w:rsidRDefault="0078258B" w:rsidP="04F90B86">
            <w:pPr>
              <w:jc w:val="both"/>
              <w:rPr>
                <w:rFonts w:ascii="Lexend Light" w:hAnsi="Lexend Light"/>
              </w:rPr>
            </w:pPr>
            <w:r w:rsidRPr="00E86171">
              <w:rPr>
                <w:rFonts w:ascii="Lexend Light" w:eastAsia="Lexend" w:hAnsi="Lexend Light" w:cs="Lexend"/>
                <w:sz w:val="22"/>
                <w:szCs w:val="22"/>
              </w:rPr>
              <w:t xml:space="preserve">Hybrid working is offered 60/40, with designated in-office team days. </w:t>
            </w:r>
          </w:p>
          <w:p w14:paraId="7EE71A83" w14:textId="77777777" w:rsidR="0078258B" w:rsidRPr="00E86171" w:rsidRDefault="0078258B" w:rsidP="00D70991">
            <w:pPr>
              <w:ind w:right="37"/>
              <w:jc w:val="both"/>
              <w:rPr>
                <w:rFonts w:ascii="Lexend Light" w:hAnsi="Lexend Light" w:cstheme="minorHAnsi"/>
                <w:sz w:val="22"/>
                <w:szCs w:val="22"/>
              </w:rPr>
            </w:pPr>
            <w:r w:rsidRPr="00E86171">
              <w:rPr>
                <w:rFonts w:ascii="Lexend Light" w:hAnsi="Lexend Light" w:cstheme="minorHAnsi"/>
                <w:sz w:val="22"/>
                <w:szCs w:val="22"/>
              </w:rPr>
              <w:t>This may be subject to change according to operational needs.</w:t>
            </w:r>
          </w:p>
        </w:tc>
      </w:tr>
      <w:tr w:rsidR="0078258B" w:rsidRPr="00222710" w14:paraId="1EEFEEFF"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6E7352D"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Weekly Work Pattern</w:t>
            </w:r>
          </w:p>
        </w:tc>
      </w:tr>
      <w:tr w:rsidR="0078258B" w:rsidRPr="00222710" w14:paraId="684719C6"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75B0698D" w14:textId="77777777" w:rsidR="0078258B" w:rsidRPr="00E86171" w:rsidRDefault="0078258B" w:rsidP="00D70991">
            <w:pPr>
              <w:rPr>
                <w:rFonts w:ascii="Lexend Light" w:hAnsi="Lexend Light" w:cstheme="minorHAnsi"/>
                <w:sz w:val="22"/>
                <w:szCs w:val="22"/>
              </w:rPr>
            </w:pPr>
          </w:p>
        </w:tc>
        <w:tc>
          <w:tcPr>
            <w:tcW w:w="1081" w:type="dxa"/>
            <w:tcBorders>
              <w:top w:val="single" w:sz="4" w:space="0" w:color="auto"/>
              <w:left w:val="single" w:sz="4" w:space="0" w:color="auto"/>
              <w:bottom w:val="single" w:sz="4" w:space="0" w:color="auto"/>
              <w:right w:val="single" w:sz="4" w:space="0" w:color="auto"/>
            </w:tcBorders>
          </w:tcPr>
          <w:p w14:paraId="0BCE39EA"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Mon</w:t>
            </w:r>
          </w:p>
        </w:tc>
        <w:tc>
          <w:tcPr>
            <w:tcW w:w="1031" w:type="dxa"/>
            <w:gridSpan w:val="3"/>
            <w:tcBorders>
              <w:top w:val="single" w:sz="4" w:space="0" w:color="auto"/>
              <w:left w:val="single" w:sz="4" w:space="0" w:color="auto"/>
              <w:bottom w:val="single" w:sz="4" w:space="0" w:color="auto"/>
              <w:right w:val="single" w:sz="4" w:space="0" w:color="auto"/>
            </w:tcBorders>
          </w:tcPr>
          <w:p w14:paraId="01908ADF"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Tues</w:t>
            </w:r>
          </w:p>
        </w:tc>
        <w:tc>
          <w:tcPr>
            <w:tcW w:w="984" w:type="dxa"/>
            <w:tcBorders>
              <w:top w:val="single" w:sz="4" w:space="0" w:color="auto"/>
              <w:left w:val="single" w:sz="4" w:space="0" w:color="auto"/>
              <w:bottom w:val="single" w:sz="4" w:space="0" w:color="auto"/>
              <w:right w:val="single" w:sz="4" w:space="0" w:color="auto"/>
            </w:tcBorders>
          </w:tcPr>
          <w:p w14:paraId="212C3DB8"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Weds</w:t>
            </w:r>
          </w:p>
        </w:tc>
        <w:tc>
          <w:tcPr>
            <w:tcW w:w="984" w:type="dxa"/>
            <w:tcBorders>
              <w:top w:val="single" w:sz="4" w:space="0" w:color="auto"/>
              <w:left w:val="single" w:sz="4" w:space="0" w:color="auto"/>
              <w:bottom w:val="single" w:sz="4" w:space="0" w:color="auto"/>
              <w:right w:val="single" w:sz="4" w:space="0" w:color="auto"/>
            </w:tcBorders>
          </w:tcPr>
          <w:p w14:paraId="394871DE"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Thurs</w:t>
            </w:r>
          </w:p>
        </w:tc>
        <w:tc>
          <w:tcPr>
            <w:tcW w:w="985" w:type="dxa"/>
            <w:tcBorders>
              <w:top w:val="single" w:sz="4" w:space="0" w:color="auto"/>
              <w:left w:val="single" w:sz="4" w:space="0" w:color="auto"/>
              <w:bottom w:val="single" w:sz="4" w:space="0" w:color="auto"/>
              <w:right w:val="single" w:sz="4" w:space="0" w:color="auto"/>
            </w:tcBorders>
          </w:tcPr>
          <w:p w14:paraId="2B453591"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Fri</w:t>
            </w:r>
          </w:p>
        </w:tc>
        <w:tc>
          <w:tcPr>
            <w:tcW w:w="985" w:type="dxa"/>
            <w:tcBorders>
              <w:top w:val="single" w:sz="4" w:space="0" w:color="auto"/>
              <w:left w:val="single" w:sz="4" w:space="0" w:color="auto"/>
              <w:bottom w:val="single" w:sz="4" w:space="0" w:color="auto"/>
              <w:right w:val="single" w:sz="4" w:space="0" w:color="auto"/>
            </w:tcBorders>
          </w:tcPr>
          <w:p w14:paraId="1924CAA7"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Sat</w:t>
            </w:r>
          </w:p>
        </w:tc>
        <w:tc>
          <w:tcPr>
            <w:tcW w:w="1299" w:type="dxa"/>
            <w:tcBorders>
              <w:top w:val="single" w:sz="4" w:space="0" w:color="auto"/>
              <w:left w:val="single" w:sz="4" w:space="0" w:color="auto"/>
              <w:bottom w:val="single" w:sz="4" w:space="0" w:color="auto"/>
              <w:right w:val="single" w:sz="4" w:space="0" w:color="auto"/>
            </w:tcBorders>
          </w:tcPr>
          <w:p w14:paraId="337F2D61"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Sun</w:t>
            </w:r>
          </w:p>
        </w:tc>
        <w:tc>
          <w:tcPr>
            <w:tcW w:w="1903" w:type="dxa"/>
            <w:tcBorders>
              <w:top w:val="single" w:sz="4" w:space="0" w:color="auto"/>
              <w:left w:val="single" w:sz="4" w:space="0" w:color="auto"/>
              <w:bottom w:val="single" w:sz="4" w:space="0" w:color="auto"/>
              <w:right w:val="single" w:sz="4" w:space="0" w:color="auto"/>
            </w:tcBorders>
          </w:tcPr>
          <w:p w14:paraId="30FCAB5F"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Total</w:t>
            </w:r>
          </w:p>
        </w:tc>
      </w:tr>
      <w:tr w:rsidR="0078258B" w:rsidRPr="00222710" w14:paraId="2B82EB66"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0AB4BEF6"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Start Time</w:t>
            </w:r>
          </w:p>
        </w:tc>
        <w:tc>
          <w:tcPr>
            <w:tcW w:w="1081" w:type="dxa"/>
            <w:tcBorders>
              <w:top w:val="single" w:sz="4" w:space="0" w:color="auto"/>
              <w:left w:val="single" w:sz="4" w:space="0" w:color="auto"/>
              <w:bottom w:val="single" w:sz="4" w:space="0" w:color="auto"/>
              <w:right w:val="single" w:sz="4" w:space="0" w:color="auto"/>
            </w:tcBorders>
          </w:tcPr>
          <w:p w14:paraId="530EAAC6"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09:00</w:t>
            </w:r>
          </w:p>
        </w:tc>
        <w:tc>
          <w:tcPr>
            <w:tcW w:w="1031" w:type="dxa"/>
            <w:gridSpan w:val="3"/>
            <w:tcBorders>
              <w:top w:val="single" w:sz="4" w:space="0" w:color="auto"/>
              <w:left w:val="single" w:sz="4" w:space="0" w:color="auto"/>
              <w:bottom w:val="single" w:sz="4" w:space="0" w:color="auto"/>
              <w:right w:val="single" w:sz="4" w:space="0" w:color="auto"/>
            </w:tcBorders>
          </w:tcPr>
          <w:p w14:paraId="74BA4BBD"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09:00</w:t>
            </w:r>
          </w:p>
        </w:tc>
        <w:tc>
          <w:tcPr>
            <w:tcW w:w="984" w:type="dxa"/>
            <w:tcBorders>
              <w:top w:val="single" w:sz="4" w:space="0" w:color="auto"/>
              <w:left w:val="single" w:sz="4" w:space="0" w:color="auto"/>
              <w:bottom w:val="single" w:sz="4" w:space="0" w:color="auto"/>
              <w:right w:val="single" w:sz="4" w:space="0" w:color="auto"/>
            </w:tcBorders>
          </w:tcPr>
          <w:p w14:paraId="29F87B63"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09:00</w:t>
            </w:r>
          </w:p>
        </w:tc>
        <w:tc>
          <w:tcPr>
            <w:tcW w:w="984" w:type="dxa"/>
            <w:tcBorders>
              <w:top w:val="single" w:sz="4" w:space="0" w:color="auto"/>
              <w:left w:val="single" w:sz="4" w:space="0" w:color="auto"/>
              <w:bottom w:val="single" w:sz="4" w:space="0" w:color="auto"/>
              <w:right w:val="single" w:sz="4" w:space="0" w:color="auto"/>
            </w:tcBorders>
          </w:tcPr>
          <w:p w14:paraId="3CA243D5"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09:00</w:t>
            </w:r>
          </w:p>
        </w:tc>
        <w:tc>
          <w:tcPr>
            <w:tcW w:w="985" w:type="dxa"/>
            <w:tcBorders>
              <w:top w:val="single" w:sz="4" w:space="0" w:color="auto"/>
              <w:left w:val="single" w:sz="4" w:space="0" w:color="auto"/>
              <w:bottom w:val="single" w:sz="4" w:space="0" w:color="auto"/>
              <w:right w:val="single" w:sz="4" w:space="0" w:color="auto"/>
            </w:tcBorders>
          </w:tcPr>
          <w:p w14:paraId="38110511"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09:00</w:t>
            </w:r>
          </w:p>
        </w:tc>
        <w:tc>
          <w:tcPr>
            <w:tcW w:w="985" w:type="dxa"/>
            <w:tcBorders>
              <w:top w:val="single" w:sz="4" w:space="0" w:color="auto"/>
              <w:left w:val="single" w:sz="4" w:space="0" w:color="auto"/>
              <w:bottom w:val="single" w:sz="4" w:space="0" w:color="auto"/>
              <w:right w:val="single" w:sz="4" w:space="0" w:color="auto"/>
            </w:tcBorders>
          </w:tcPr>
          <w:p w14:paraId="7FFC29F9" w14:textId="77777777" w:rsidR="0078258B" w:rsidRPr="00E86171" w:rsidRDefault="0078258B" w:rsidP="00D70991">
            <w:pPr>
              <w:rPr>
                <w:rFonts w:ascii="Lexend Light" w:hAnsi="Lexend Light"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07E33CA2" w14:textId="77777777" w:rsidR="0078258B" w:rsidRPr="00E86171" w:rsidRDefault="0078258B" w:rsidP="00D70991">
            <w:pPr>
              <w:rPr>
                <w:rFonts w:ascii="Lexend Light" w:hAnsi="Lexend Light" w:cstheme="minorHAnsi"/>
                <w:sz w:val="22"/>
                <w:szCs w:val="22"/>
              </w:rPr>
            </w:pPr>
          </w:p>
        </w:tc>
        <w:tc>
          <w:tcPr>
            <w:tcW w:w="1903" w:type="dxa"/>
            <w:vMerge w:val="restart"/>
            <w:tcBorders>
              <w:top w:val="single" w:sz="4" w:space="0" w:color="auto"/>
              <w:left w:val="single" w:sz="4" w:space="0" w:color="auto"/>
              <w:bottom w:val="single" w:sz="4" w:space="0" w:color="auto"/>
              <w:right w:val="single" w:sz="4" w:space="0" w:color="auto"/>
            </w:tcBorders>
            <w:vAlign w:val="center"/>
          </w:tcPr>
          <w:p w14:paraId="3399BA0A" w14:textId="77777777" w:rsidR="0078258B" w:rsidRPr="00E86171" w:rsidRDefault="0078258B" w:rsidP="00D70991">
            <w:pPr>
              <w:rPr>
                <w:rFonts w:ascii="Lexend Light" w:hAnsi="Lexend Light" w:cstheme="minorHAnsi"/>
                <w:sz w:val="22"/>
                <w:szCs w:val="22"/>
              </w:rPr>
            </w:pPr>
          </w:p>
        </w:tc>
      </w:tr>
      <w:tr w:rsidR="0078258B" w:rsidRPr="00222710" w14:paraId="227E6176"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588D72C2" w14:textId="77777777" w:rsidR="0078258B" w:rsidRPr="00E86171" w:rsidRDefault="0078258B" w:rsidP="00D70991">
            <w:pPr>
              <w:rPr>
                <w:rFonts w:ascii="Lexend Light" w:hAnsi="Lexend Light" w:cstheme="minorHAnsi"/>
                <w:sz w:val="22"/>
                <w:szCs w:val="22"/>
              </w:rPr>
            </w:pPr>
            <w:r w:rsidRPr="00E86171">
              <w:rPr>
                <w:rFonts w:ascii="Lexend Light" w:hAnsi="Lexend Light" w:cstheme="minorHAnsi"/>
                <w:sz w:val="22"/>
                <w:szCs w:val="22"/>
              </w:rPr>
              <w:t>AM Break</w:t>
            </w:r>
          </w:p>
        </w:tc>
        <w:tc>
          <w:tcPr>
            <w:tcW w:w="1081" w:type="dxa"/>
            <w:tcBorders>
              <w:top w:val="single" w:sz="4" w:space="0" w:color="auto"/>
              <w:left w:val="single" w:sz="4" w:space="0" w:color="auto"/>
              <w:bottom w:val="single" w:sz="4" w:space="0" w:color="auto"/>
              <w:right w:val="single" w:sz="4" w:space="0" w:color="auto"/>
            </w:tcBorders>
          </w:tcPr>
          <w:p w14:paraId="457859FD" w14:textId="77777777" w:rsidR="0078258B" w:rsidRPr="00E86171" w:rsidRDefault="0078258B" w:rsidP="00D70991">
            <w:pPr>
              <w:rPr>
                <w:rFonts w:ascii="Lexend Light" w:hAnsi="Lexend Light" w:cstheme="minorHAnsi"/>
                <w:sz w:val="22"/>
                <w:szCs w:val="22"/>
              </w:rPr>
            </w:pPr>
          </w:p>
        </w:tc>
        <w:tc>
          <w:tcPr>
            <w:tcW w:w="1031" w:type="dxa"/>
            <w:gridSpan w:val="3"/>
            <w:tcBorders>
              <w:top w:val="single" w:sz="4" w:space="0" w:color="auto"/>
              <w:left w:val="single" w:sz="4" w:space="0" w:color="auto"/>
              <w:bottom w:val="single" w:sz="4" w:space="0" w:color="auto"/>
              <w:right w:val="single" w:sz="4" w:space="0" w:color="auto"/>
            </w:tcBorders>
          </w:tcPr>
          <w:p w14:paraId="35210CC3" w14:textId="77777777" w:rsidR="0078258B" w:rsidRPr="00E86171" w:rsidRDefault="0078258B" w:rsidP="00D70991">
            <w:pPr>
              <w:rPr>
                <w:rFonts w:ascii="Lexend Light" w:hAnsi="Lexend Light"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4FF3641D" w14:textId="77777777" w:rsidR="0078258B" w:rsidRPr="00E86171" w:rsidRDefault="0078258B" w:rsidP="00D70991">
            <w:pPr>
              <w:rPr>
                <w:rFonts w:ascii="Lexend Light" w:hAnsi="Lexend Light"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47548D1E" w14:textId="77777777" w:rsidR="0078258B" w:rsidRPr="00E86171" w:rsidRDefault="0078258B" w:rsidP="00D70991">
            <w:pPr>
              <w:rPr>
                <w:rFonts w:ascii="Lexend Light" w:hAnsi="Lexend Light"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11B696E9" w14:textId="77777777" w:rsidR="0078258B" w:rsidRPr="00E86171" w:rsidRDefault="0078258B" w:rsidP="00D70991">
            <w:pPr>
              <w:rPr>
                <w:rFonts w:ascii="Lexend Light" w:hAnsi="Lexend Light"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24C82869" w14:textId="77777777" w:rsidR="0078258B" w:rsidRPr="00E86171" w:rsidRDefault="0078258B" w:rsidP="00D70991">
            <w:pPr>
              <w:rPr>
                <w:rFonts w:ascii="Lexend Light" w:hAnsi="Lexend Light"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2DC30DBA" w14:textId="77777777" w:rsidR="0078258B" w:rsidRPr="00E86171" w:rsidRDefault="0078258B" w:rsidP="00D70991">
            <w:pPr>
              <w:rPr>
                <w:rFonts w:ascii="Lexend Light" w:hAnsi="Lexend Light" w:cstheme="minorHAnsi"/>
                <w:sz w:val="22"/>
                <w:szCs w:val="22"/>
              </w:rPr>
            </w:pPr>
          </w:p>
        </w:tc>
        <w:tc>
          <w:tcPr>
            <w:tcW w:w="1903" w:type="dxa"/>
            <w:vMerge/>
          </w:tcPr>
          <w:p w14:paraId="2EF25A49" w14:textId="77777777" w:rsidR="0078258B" w:rsidRPr="00E86171" w:rsidRDefault="0078258B" w:rsidP="00D70991">
            <w:pPr>
              <w:rPr>
                <w:rFonts w:ascii="Lexend Light" w:hAnsi="Lexend Light" w:cstheme="minorHAnsi"/>
                <w:sz w:val="22"/>
                <w:szCs w:val="22"/>
              </w:rPr>
            </w:pPr>
          </w:p>
        </w:tc>
      </w:tr>
      <w:tr w:rsidR="0078258B" w:rsidRPr="00222710" w14:paraId="342DCF5E"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656DB585"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Lunch</w:t>
            </w:r>
          </w:p>
        </w:tc>
        <w:tc>
          <w:tcPr>
            <w:tcW w:w="1081" w:type="dxa"/>
            <w:tcBorders>
              <w:top w:val="single" w:sz="4" w:space="0" w:color="auto"/>
              <w:left w:val="single" w:sz="4" w:space="0" w:color="auto"/>
              <w:bottom w:val="single" w:sz="4" w:space="0" w:color="auto"/>
              <w:right w:val="single" w:sz="4" w:space="0" w:color="auto"/>
            </w:tcBorders>
          </w:tcPr>
          <w:p w14:paraId="3CD99E5C"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 xml:space="preserve"> 1 hour</w:t>
            </w:r>
          </w:p>
        </w:tc>
        <w:tc>
          <w:tcPr>
            <w:tcW w:w="1031" w:type="dxa"/>
            <w:gridSpan w:val="3"/>
            <w:tcBorders>
              <w:top w:val="single" w:sz="4" w:space="0" w:color="auto"/>
              <w:left w:val="single" w:sz="4" w:space="0" w:color="auto"/>
              <w:bottom w:val="single" w:sz="4" w:space="0" w:color="auto"/>
              <w:right w:val="single" w:sz="4" w:space="0" w:color="auto"/>
            </w:tcBorders>
          </w:tcPr>
          <w:p w14:paraId="039D109C"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 xml:space="preserve"> 1 hour</w:t>
            </w:r>
          </w:p>
        </w:tc>
        <w:tc>
          <w:tcPr>
            <w:tcW w:w="984" w:type="dxa"/>
            <w:tcBorders>
              <w:top w:val="single" w:sz="4" w:space="0" w:color="auto"/>
              <w:left w:val="single" w:sz="4" w:space="0" w:color="auto"/>
              <w:bottom w:val="single" w:sz="4" w:space="0" w:color="auto"/>
              <w:right w:val="single" w:sz="4" w:space="0" w:color="auto"/>
            </w:tcBorders>
          </w:tcPr>
          <w:p w14:paraId="3B92D457"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 xml:space="preserve"> 1 hour</w:t>
            </w:r>
          </w:p>
        </w:tc>
        <w:tc>
          <w:tcPr>
            <w:tcW w:w="984" w:type="dxa"/>
            <w:tcBorders>
              <w:top w:val="single" w:sz="4" w:space="0" w:color="auto"/>
              <w:left w:val="single" w:sz="4" w:space="0" w:color="auto"/>
              <w:bottom w:val="single" w:sz="4" w:space="0" w:color="auto"/>
              <w:right w:val="single" w:sz="4" w:space="0" w:color="auto"/>
            </w:tcBorders>
          </w:tcPr>
          <w:p w14:paraId="0AE8D2C5"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 xml:space="preserve"> 1 hour</w:t>
            </w:r>
          </w:p>
        </w:tc>
        <w:tc>
          <w:tcPr>
            <w:tcW w:w="985" w:type="dxa"/>
            <w:tcBorders>
              <w:top w:val="single" w:sz="4" w:space="0" w:color="auto"/>
              <w:left w:val="single" w:sz="4" w:space="0" w:color="auto"/>
              <w:bottom w:val="single" w:sz="4" w:space="0" w:color="auto"/>
              <w:right w:val="single" w:sz="4" w:space="0" w:color="auto"/>
            </w:tcBorders>
          </w:tcPr>
          <w:p w14:paraId="20EA75C8"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 xml:space="preserve"> 1 hour</w:t>
            </w:r>
          </w:p>
        </w:tc>
        <w:tc>
          <w:tcPr>
            <w:tcW w:w="985" w:type="dxa"/>
            <w:tcBorders>
              <w:top w:val="single" w:sz="4" w:space="0" w:color="auto"/>
              <w:left w:val="single" w:sz="4" w:space="0" w:color="auto"/>
              <w:bottom w:val="single" w:sz="4" w:space="0" w:color="auto"/>
              <w:right w:val="single" w:sz="4" w:space="0" w:color="auto"/>
            </w:tcBorders>
          </w:tcPr>
          <w:p w14:paraId="5DB5458F" w14:textId="77777777" w:rsidR="0078258B" w:rsidRPr="00E86171" w:rsidRDefault="0078258B" w:rsidP="004668E1">
            <w:pPr>
              <w:rPr>
                <w:rFonts w:ascii="Lexend Light" w:hAnsi="Lexend Light"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0E3A58DE" w14:textId="77777777" w:rsidR="0078258B" w:rsidRPr="00E86171" w:rsidRDefault="0078258B" w:rsidP="004668E1">
            <w:pPr>
              <w:rPr>
                <w:rFonts w:ascii="Lexend Light" w:hAnsi="Lexend Light" w:cstheme="minorHAnsi"/>
                <w:sz w:val="22"/>
                <w:szCs w:val="22"/>
              </w:rPr>
            </w:pPr>
          </w:p>
        </w:tc>
        <w:tc>
          <w:tcPr>
            <w:tcW w:w="1903" w:type="dxa"/>
            <w:vMerge/>
          </w:tcPr>
          <w:p w14:paraId="6F6FEEEC" w14:textId="77777777" w:rsidR="0078258B" w:rsidRPr="00E86171" w:rsidRDefault="0078258B" w:rsidP="004668E1">
            <w:pPr>
              <w:rPr>
                <w:rFonts w:ascii="Lexend Light" w:hAnsi="Lexend Light" w:cstheme="minorHAnsi"/>
                <w:sz w:val="22"/>
                <w:szCs w:val="22"/>
              </w:rPr>
            </w:pPr>
          </w:p>
        </w:tc>
      </w:tr>
      <w:tr w:rsidR="0078258B" w:rsidRPr="00222710" w14:paraId="1A976BEE"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5C7917E6"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PM Break</w:t>
            </w:r>
          </w:p>
        </w:tc>
        <w:tc>
          <w:tcPr>
            <w:tcW w:w="1081" w:type="dxa"/>
            <w:tcBorders>
              <w:top w:val="single" w:sz="4" w:space="0" w:color="auto"/>
              <w:left w:val="single" w:sz="4" w:space="0" w:color="auto"/>
              <w:bottom w:val="single" w:sz="4" w:space="0" w:color="auto"/>
              <w:right w:val="single" w:sz="4" w:space="0" w:color="auto"/>
            </w:tcBorders>
          </w:tcPr>
          <w:p w14:paraId="2C96A8B9" w14:textId="77777777" w:rsidR="0078258B" w:rsidRPr="00E86171" w:rsidRDefault="0078258B" w:rsidP="004668E1">
            <w:pPr>
              <w:rPr>
                <w:rFonts w:ascii="Lexend Light" w:hAnsi="Lexend Light" w:cstheme="minorHAnsi"/>
                <w:sz w:val="22"/>
                <w:szCs w:val="22"/>
              </w:rPr>
            </w:pPr>
          </w:p>
        </w:tc>
        <w:tc>
          <w:tcPr>
            <w:tcW w:w="1031" w:type="dxa"/>
            <w:gridSpan w:val="3"/>
            <w:tcBorders>
              <w:top w:val="single" w:sz="4" w:space="0" w:color="auto"/>
              <w:left w:val="single" w:sz="4" w:space="0" w:color="auto"/>
              <w:bottom w:val="single" w:sz="4" w:space="0" w:color="auto"/>
              <w:right w:val="single" w:sz="4" w:space="0" w:color="auto"/>
            </w:tcBorders>
          </w:tcPr>
          <w:p w14:paraId="2AD396B4" w14:textId="77777777" w:rsidR="0078258B" w:rsidRPr="00E86171" w:rsidRDefault="0078258B" w:rsidP="004668E1">
            <w:pPr>
              <w:rPr>
                <w:rFonts w:ascii="Lexend Light" w:hAnsi="Lexend Light"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12493489" w14:textId="77777777" w:rsidR="0078258B" w:rsidRPr="00E86171" w:rsidRDefault="0078258B" w:rsidP="004668E1">
            <w:pPr>
              <w:rPr>
                <w:rFonts w:ascii="Lexend Light" w:hAnsi="Lexend Light"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1D7127A4" w14:textId="77777777" w:rsidR="0078258B" w:rsidRPr="00E86171" w:rsidRDefault="0078258B" w:rsidP="004668E1">
            <w:pPr>
              <w:rPr>
                <w:rFonts w:ascii="Lexend Light" w:hAnsi="Lexend Light"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190A7714" w14:textId="77777777" w:rsidR="0078258B" w:rsidRPr="00E86171" w:rsidRDefault="0078258B" w:rsidP="004668E1">
            <w:pPr>
              <w:rPr>
                <w:rFonts w:ascii="Lexend Light" w:hAnsi="Lexend Light"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4186EC18" w14:textId="77777777" w:rsidR="0078258B" w:rsidRPr="00E86171" w:rsidRDefault="0078258B" w:rsidP="004668E1">
            <w:pPr>
              <w:rPr>
                <w:rFonts w:ascii="Lexend Light" w:hAnsi="Lexend Light"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701C268A" w14:textId="77777777" w:rsidR="0078258B" w:rsidRPr="00E86171" w:rsidRDefault="0078258B" w:rsidP="004668E1">
            <w:pPr>
              <w:rPr>
                <w:rFonts w:ascii="Lexend Light" w:hAnsi="Lexend Light" w:cstheme="minorHAnsi"/>
                <w:sz w:val="22"/>
                <w:szCs w:val="22"/>
              </w:rPr>
            </w:pPr>
          </w:p>
        </w:tc>
        <w:tc>
          <w:tcPr>
            <w:tcW w:w="1903" w:type="dxa"/>
            <w:vMerge/>
          </w:tcPr>
          <w:p w14:paraId="02FF6377" w14:textId="77777777" w:rsidR="0078258B" w:rsidRPr="00E86171" w:rsidRDefault="0078258B" w:rsidP="004668E1">
            <w:pPr>
              <w:rPr>
                <w:rFonts w:ascii="Lexend Light" w:hAnsi="Lexend Light" w:cstheme="minorHAnsi"/>
                <w:sz w:val="22"/>
                <w:szCs w:val="22"/>
              </w:rPr>
            </w:pPr>
          </w:p>
        </w:tc>
      </w:tr>
      <w:tr w:rsidR="0078258B" w:rsidRPr="00222710" w14:paraId="1A8C1CC2"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3E143692"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 xml:space="preserve">Finish </w:t>
            </w:r>
          </w:p>
        </w:tc>
        <w:tc>
          <w:tcPr>
            <w:tcW w:w="1081" w:type="dxa"/>
            <w:tcBorders>
              <w:top w:val="single" w:sz="4" w:space="0" w:color="auto"/>
              <w:left w:val="single" w:sz="4" w:space="0" w:color="auto"/>
              <w:bottom w:val="single" w:sz="4" w:space="0" w:color="auto"/>
              <w:right w:val="single" w:sz="4" w:space="0" w:color="auto"/>
            </w:tcBorders>
          </w:tcPr>
          <w:p w14:paraId="287E56DB"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17:00</w:t>
            </w:r>
          </w:p>
        </w:tc>
        <w:tc>
          <w:tcPr>
            <w:tcW w:w="1031" w:type="dxa"/>
            <w:gridSpan w:val="3"/>
            <w:tcBorders>
              <w:top w:val="single" w:sz="4" w:space="0" w:color="auto"/>
              <w:left w:val="single" w:sz="4" w:space="0" w:color="auto"/>
              <w:bottom w:val="single" w:sz="4" w:space="0" w:color="auto"/>
              <w:right w:val="single" w:sz="4" w:space="0" w:color="auto"/>
            </w:tcBorders>
          </w:tcPr>
          <w:p w14:paraId="11D6E4E8"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17:00</w:t>
            </w:r>
          </w:p>
        </w:tc>
        <w:tc>
          <w:tcPr>
            <w:tcW w:w="984" w:type="dxa"/>
            <w:tcBorders>
              <w:top w:val="single" w:sz="4" w:space="0" w:color="auto"/>
              <w:left w:val="single" w:sz="4" w:space="0" w:color="auto"/>
              <w:bottom w:val="single" w:sz="4" w:space="0" w:color="auto"/>
              <w:right w:val="single" w:sz="4" w:space="0" w:color="auto"/>
            </w:tcBorders>
          </w:tcPr>
          <w:p w14:paraId="7C18477C"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17:00</w:t>
            </w:r>
          </w:p>
        </w:tc>
        <w:tc>
          <w:tcPr>
            <w:tcW w:w="984" w:type="dxa"/>
            <w:tcBorders>
              <w:top w:val="single" w:sz="4" w:space="0" w:color="auto"/>
              <w:left w:val="single" w:sz="4" w:space="0" w:color="auto"/>
              <w:bottom w:val="single" w:sz="4" w:space="0" w:color="auto"/>
              <w:right w:val="single" w:sz="4" w:space="0" w:color="auto"/>
            </w:tcBorders>
          </w:tcPr>
          <w:p w14:paraId="4A7B4A85"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17:00</w:t>
            </w:r>
          </w:p>
        </w:tc>
        <w:tc>
          <w:tcPr>
            <w:tcW w:w="985" w:type="dxa"/>
            <w:tcBorders>
              <w:top w:val="single" w:sz="4" w:space="0" w:color="auto"/>
              <w:left w:val="single" w:sz="4" w:space="0" w:color="auto"/>
              <w:bottom w:val="single" w:sz="4" w:space="0" w:color="auto"/>
              <w:right w:val="single" w:sz="4" w:space="0" w:color="auto"/>
            </w:tcBorders>
          </w:tcPr>
          <w:p w14:paraId="76E6AE80"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17:00</w:t>
            </w:r>
          </w:p>
        </w:tc>
        <w:tc>
          <w:tcPr>
            <w:tcW w:w="985" w:type="dxa"/>
            <w:tcBorders>
              <w:top w:val="single" w:sz="4" w:space="0" w:color="auto"/>
              <w:left w:val="single" w:sz="4" w:space="0" w:color="auto"/>
              <w:bottom w:val="single" w:sz="4" w:space="0" w:color="auto"/>
              <w:right w:val="single" w:sz="4" w:space="0" w:color="auto"/>
            </w:tcBorders>
          </w:tcPr>
          <w:p w14:paraId="0AC14AB5" w14:textId="77777777" w:rsidR="0078258B" w:rsidRPr="00E86171" w:rsidRDefault="0078258B" w:rsidP="004668E1">
            <w:pPr>
              <w:rPr>
                <w:rFonts w:ascii="Lexend Light" w:hAnsi="Lexend Light"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345BABF1" w14:textId="77777777" w:rsidR="0078258B" w:rsidRPr="00E86171" w:rsidRDefault="0078258B" w:rsidP="004668E1">
            <w:pPr>
              <w:rPr>
                <w:rFonts w:ascii="Lexend Light" w:hAnsi="Lexend Light" w:cstheme="minorHAnsi"/>
                <w:sz w:val="22"/>
                <w:szCs w:val="22"/>
              </w:rPr>
            </w:pPr>
          </w:p>
        </w:tc>
        <w:tc>
          <w:tcPr>
            <w:tcW w:w="1903" w:type="dxa"/>
            <w:vMerge/>
          </w:tcPr>
          <w:p w14:paraId="3BDFFA24" w14:textId="77777777" w:rsidR="0078258B" w:rsidRPr="00E86171" w:rsidRDefault="0078258B" w:rsidP="004668E1">
            <w:pPr>
              <w:rPr>
                <w:rFonts w:ascii="Lexend Light" w:hAnsi="Lexend Light" w:cstheme="minorHAnsi"/>
                <w:sz w:val="22"/>
                <w:szCs w:val="22"/>
              </w:rPr>
            </w:pPr>
          </w:p>
        </w:tc>
      </w:tr>
      <w:tr w:rsidR="0078258B" w:rsidRPr="00222710" w14:paraId="6E5E3B31"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0C38049D" w14:textId="77777777" w:rsidR="0078258B" w:rsidRPr="00E86171" w:rsidRDefault="0078258B" w:rsidP="004668E1">
            <w:pPr>
              <w:rPr>
                <w:rFonts w:ascii="Lexend Light" w:hAnsi="Lexend Light" w:cstheme="minorHAnsi"/>
                <w:b/>
                <w:sz w:val="22"/>
                <w:szCs w:val="22"/>
              </w:rPr>
            </w:pPr>
            <w:r w:rsidRPr="00E86171">
              <w:rPr>
                <w:rFonts w:ascii="Lexend Light" w:hAnsi="Lexend Light" w:cstheme="minorHAnsi"/>
                <w:b/>
                <w:sz w:val="22"/>
                <w:szCs w:val="22"/>
              </w:rPr>
              <w:t>Total hrs</w:t>
            </w:r>
          </w:p>
        </w:tc>
        <w:tc>
          <w:tcPr>
            <w:tcW w:w="1081" w:type="dxa"/>
            <w:tcBorders>
              <w:top w:val="single" w:sz="4" w:space="0" w:color="auto"/>
              <w:left w:val="single" w:sz="4" w:space="0" w:color="auto"/>
              <w:bottom w:val="single" w:sz="4" w:space="0" w:color="auto"/>
              <w:right w:val="single" w:sz="4" w:space="0" w:color="auto"/>
            </w:tcBorders>
            <w:shd w:val="clear" w:color="auto" w:fill="FFFFCC"/>
          </w:tcPr>
          <w:p w14:paraId="5C15AF1C"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7</w:t>
            </w:r>
          </w:p>
        </w:tc>
        <w:tc>
          <w:tcPr>
            <w:tcW w:w="1031" w:type="dxa"/>
            <w:gridSpan w:val="3"/>
            <w:tcBorders>
              <w:top w:val="single" w:sz="4" w:space="0" w:color="auto"/>
              <w:left w:val="single" w:sz="4" w:space="0" w:color="auto"/>
              <w:bottom w:val="single" w:sz="4" w:space="0" w:color="auto"/>
              <w:right w:val="single" w:sz="4" w:space="0" w:color="auto"/>
            </w:tcBorders>
            <w:shd w:val="clear" w:color="auto" w:fill="FFFFCC"/>
          </w:tcPr>
          <w:p w14:paraId="46EBA83A"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7</w:t>
            </w:r>
          </w:p>
        </w:tc>
        <w:tc>
          <w:tcPr>
            <w:tcW w:w="984" w:type="dxa"/>
            <w:tcBorders>
              <w:top w:val="single" w:sz="4" w:space="0" w:color="auto"/>
              <w:left w:val="single" w:sz="4" w:space="0" w:color="auto"/>
              <w:bottom w:val="single" w:sz="4" w:space="0" w:color="auto"/>
              <w:right w:val="single" w:sz="4" w:space="0" w:color="auto"/>
            </w:tcBorders>
            <w:shd w:val="clear" w:color="auto" w:fill="FFFFCC"/>
          </w:tcPr>
          <w:p w14:paraId="59A197DA"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7</w:t>
            </w:r>
          </w:p>
        </w:tc>
        <w:tc>
          <w:tcPr>
            <w:tcW w:w="984" w:type="dxa"/>
            <w:tcBorders>
              <w:top w:val="single" w:sz="4" w:space="0" w:color="auto"/>
              <w:left w:val="single" w:sz="4" w:space="0" w:color="auto"/>
              <w:bottom w:val="single" w:sz="4" w:space="0" w:color="auto"/>
              <w:right w:val="single" w:sz="4" w:space="0" w:color="auto"/>
            </w:tcBorders>
            <w:shd w:val="clear" w:color="auto" w:fill="FFFFCC"/>
          </w:tcPr>
          <w:p w14:paraId="274B7DC8"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7</w:t>
            </w:r>
          </w:p>
        </w:tc>
        <w:tc>
          <w:tcPr>
            <w:tcW w:w="985" w:type="dxa"/>
            <w:tcBorders>
              <w:top w:val="single" w:sz="4" w:space="0" w:color="auto"/>
              <w:left w:val="single" w:sz="4" w:space="0" w:color="auto"/>
              <w:bottom w:val="single" w:sz="4" w:space="0" w:color="auto"/>
              <w:right w:val="single" w:sz="4" w:space="0" w:color="auto"/>
            </w:tcBorders>
            <w:shd w:val="clear" w:color="auto" w:fill="FFFFCC"/>
          </w:tcPr>
          <w:p w14:paraId="1625379A"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7</w:t>
            </w:r>
          </w:p>
        </w:tc>
        <w:tc>
          <w:tcPr>
            <w:tcW w:w="985" w:type="dxa"/>
            <w:tcBorders>
              <w:top w:val="single" w:sz="4" w:space="0" w:color="auto"/>
              <w:left w:val="single" w:sz="4" w:space="0" w:color="auto"/>
              <w:bottom w:val="single" w:sz="4" w:space="0" w:color="auto"/>
              <w:right w:val="single" w:sz="4" w:space="0" w:color="auto"/>
            </w:tcBorders>
            <w:shd w:val="clear" w:color="auto" w:fill="FFFFCC"/>
          </w:tcPr>
          <w:p w14:paraId="2CD2CF89" w14:textId="77777777" w:rsidR="0078258B" w:rsidRPr="00E86171" w:rsidRDefault="0078258B" w:rsidP="004668E1">
            <w:pPr>
              <w:rPr>
                <w:rFonts w:ascii="Lexend Light" w:hAnsi="Lexend Light"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shd w:val="clear" w:color="auto" w:fill="FFFFCC"/>
          </w:tcPr>
          <w:p w14:paraId="2E708447" w14:textId="77777777" w:rsidR="0078258B" w:rsidRPr="00E86171" w:rsidRDefault="0078258B" w:rsidP="004668E1">
            <w:pPr>
              <w:rPr>
                <w:rFonts w:ascii="Lexend Light" w:hAnsi="Lexend Light" w:cstheme="minorHAnsi"/>
                <w:sz w:val="22"/>
                <w:szCs w:val="22"/>
              </w:rPr>
            </w:pPr>
          </w:p>
        </w:tc>
        <w:tc>
          <w:tcPr>
            <w:tcW w:w="1903" w:type="dxa"/>
            <w:tcBorders>
              <w:top w:val="single" w:sz="4" w:space="0" w:color="auto"/>
              <w:left w:val="single" w:sz="4" w:space="0" w:color="auto"/>
              <w:bottom w:val="single" w:sz="4" w:space="0" w:color="auto"/>
              <w:right w:val="single" w:sz="4" w:space="0" w:color="auto"/>
            </w:tcBorders>
            <w:shd w:val="clear" w:color="auto" w:fill="FFFFCC"/>
          </w:tcPr>
          <w:p w14:paraId="2D8F528A" w14:textId="77777777" w:rsidR="0078258B" w:rsidRPr="00E86171" w:rsidRDefault="0078258B" w:rsidP="004668E1">
            <w:pPr>
              <w:rPr>
                <w:rFonts w:ascii="Lexend Light" w:hAnsi="Lexend Light" w:cstheme="minorHAnsi"/>
                <w:sz w:val="22"/>
                <w:szCs w:val="22"/>
              </w:rPr>
            </w:pPr>
            <w:r w:rsidRPr="00E86171">
              <w:rPr>
                <w:rFonts w:ascii="Lexend Light" w:hAnsi="Lexend Light" w:cstheme="minorHAnsi"/>
                <w:sz w:val="22"/>
                <w:szCs w:val="22"/>
              </w:rPr>
              <w:t>35</w:t>
            </w:r>
          </w:p>
        </w:tc>
      </w:tr>
      <w:tr w:rsidR="0078258B" w:rsidRPr="00222710" w14:paraId="3290FFC4"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3011B672" w14:textId="77777777" w:rsidR="0078258B" w:rsidRPr="00222710" w:rsidRDefault="0078258B" w:rsidP="004668E1">
            <w:pPr>
              <w:jc w:val="both"/>
              <w:rPr>
                <w:rFonts w:ascii="Lexend" w:hAnsi="Lexend" w:cstheme="minorHAnsi"/>
                <w:sz w:val="22"/>
                <w:szCs w:val="22"/>
              </w:rPr>
            </w:pPr>
          </w:p>
        </w:tc>
      </w:tr>
      <w:tr w:rsidR="0078258B" w:rsidRPr="00222710" w14:paraId="4C47E172" w14:textId="77777777" w:rsidTr="00C5269B">
        <w:tc>
          <w:tcPr>
            <w:tcW w:w="33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B0DF8F" w14:textId="77777777" w:rsidR="0078258B" w:rsidRPr="003D4929" w:rsidRDefault="0078258B" w:rsidP="004668E1">
            <w:pPr>
              <w:spacing w:line="320" w:lineRule="exact"/>
              <w:ind w:right="-17"/>
              <w:jc w:val="both"/>
              <w:rPr>
                <w:rFonts w:ascii="Lexend SemiBold" w:hAnsi="Lexend SemiBold" w:cstheme="minorHAnsi"/>
                <w:b/>
                <w:sz w:val="22"/>
                <w:szCs w:val="22"/>
              </w:rPr>
            </w:pPr>
            <w:r w:rsidRPr="003D4929">
              <w:rPr>
                <w:rFonts w:ascii="Lexend SemiBold" w:hAnsi="Lexend SemiBold" w:cstheme="minorHAnsi"/>
                <w:b/>
                <w:sz w:val="22"/>
                <w:szCs w:val="22"/>
              </w:rPr>
              <w:t>FTE</w:t>
            </w:r>
          </w:p>
        </w:tc>
        <w:tc>
          <w:tcPr>
            <w:tcW w:w="7441" w:type="dxa"/>
            <w:gridSpan w:val="8"/>
            <w:tcBorders>
              <w:top w:val="single" w:sz="4" w:space="0" w:color="auto"/>
              <w:left w:val="single" w:sz="4" w:space="0" w:color="auto"/>
              <w:bottom w:val="single" w:sz="4" w:space="0" w:color="auto"/>
              <w:right w:val="single" w:sz="4" w:space="0" w:color="auto"/>
            </w:tcBorders>
          </w:tcPr>
          <w:p w14:paraId="3F7D7D97" w14:textId="77777777" w:rsidR="0078258B" w:rsidRPr="00E86171" w:rsidRDefault="0078258B" w:rsidP="004668E1">
            <w:pPr>
              <w:ind w:left="4320" w:right="-625" w:hanging="4320"/>
              <w:jc w:val="both"/>
              <w:rPr>
                <w:rFonts w:ascii="Lexend Light" w:hAnsi="Lexend Light" w:cstheme="minorHAnsi"/>
                <w:sz w:val="22"/>
                <w:szCs w:val="22"/>
              </w:rPr>
            </w:pPr>
            <w:r w:rsidRPr="00E86171">
              <w:rPr>
                <w:rFonts w:ascii="Lexend Light" w:hAnsi="Lexend Light" w:cstheme="minorHAnsi"/>
                <w:sz w:val="22"/>
                <w:szCs w:val="22"/>
              </w:rPr>
              <w:t>1.00</w:t>
            </w:r>
          </w:p>
        </w:tc>
      </w:tr>
      <w:tr w:rsidR="0078258B" w:rsidRPr="00222710" w14:paraId="0C0B73D3"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1E3C5812" w14:textId="77777777" w:rsidR="0078258B" w:rsidRPr="00E86171" w:rsidRDefault="0078258B" w:rsidP="004668E1">
            <w:pPr>
              <w:pStyle w:val="NormalWeb"/>
              <w:jc w:val="both"/>
              <w:rPr>
                <w:rFonts w:ascii="Lexend Light" w:hAnsi="Lexend Light" w:cstheme="minorHAnsi"/>
                <w:sz w:val="22"/>
                <w:szCs w:val="22"/>
                <w:lang w:eastAsia="en-US"/>
              </w:rPr>
            </w:pPr>
            <w:r w:rsidRPr="00E86171">
              <w:rPr>
                <w:rFonts w:ascii="Lexend Light" w:hAnsi="Lexend Light" w:cstheme="minorHAnsi"/>
                <w:sz w:val="22"/>
                <w:szCs w:val="22"/>
                <w:lang w:eastAsia="en-US"/>
              </w:rPr>
              <w:lastRenderedPageBreak/>
              <w:t>A certain degree of flexibility of hours is required for cover and to meet the operational requirements of the charity. Due to the nature of your position with the RNRMC you may be asked to work any additional hours that are reasonably required to fulfil the responsibilities of your job.</w:t>
            </w:r>
          </w:p>
        </w:tc>
      </w:tr>
      <w:tr w:rsidR="0078258B" w:rsidRPr="00222710" w14:paraId="13E2FC7C"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shd w:val="clear" w:color="auto" w:fill="010961"/>
            <w:hideMark/>
          </w:tcPr>
          <w:p w14:paraId="33C47C58"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Overtime</w:t>
            </w:r>
          </w:p>
        </w:tc>
      </w:tr>
      <w:tr w:rsidR="0078258B" w:rsidRPr="00222710" w14:paraId="51B3B05B"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hideMark/>
          </w:tcPr>
          <w:p w14:paraId="05FCE396" w14:textId="77777777" w:rsidR="0078258B" w:rsidRPr="00E86171" w:rsidRDefault="0078258B" w:rsidP="44491E61">
            <w:pPr>
              <w:jc w:val="both"/>
              <w:rPr>
                <w:rFonts w:ascii="Lexend Light" w:hAnsi="Lexend Light" w:cstheme="minorHAnsi"/>
              </w:rPr>
            </w:pPr>
            <w:r w:rsidRPr="00E86171">
              <w:rPr>
                <w:rFonts w:ascii="Lexend Light" w:eastAsia="Arial" w:hAnsi="Lexend Light" w:cstheme="minorHAnsi"/>
                <w:sz w:val="22"/>
                <w:szCs w:val="22"/>
              </w:rPr>
              <w:t>A certain degree of flexibility of hours is required for cover and to meet the operational requirements of the department. Due to the nature of your position with the RNRMC you may be asked to work any additional hours that are reasonably required to fulfil the responsibilities of your job without additional remuneration.</w:t>
            </w:r>
          </w:p>
        </w:tc>
      </w:tr>
      <w:tr w:rsidR="0078258B" w:rsidRPr="00222710" w14:paraId="03830AFA"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5817C1B"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Holiday Entitlement per Annum</w:t>
            </w:r>
            <w:r w:rsidRPr="003D4929">
              <w:rPr>
                <w:rFonts w:ascii="Lexend SemiBold" w:hAnsi="Lexend SemiBold" w:cstheme="minorHAnsi"/>
                <w:b/>
                <w:color w:val="FFFFFF" w:themeColor="background1"/>
                <w:sz w:val="22"/>
                <w:szCs w:val="22"/>
              </w:rPr>
              <w:tab/>
            </w:r>
          </w:p>
        </w:tc>
      </w:tr>
      <w:tr w:rsidR="0078258B" w:rsidRPr="00222710" w14:paraId="05033851" w14:textId="77777777" w:rsidTr="00C5269B">
        <w:trPr>
          <w:trHeight w:val="1441"/>
        </w:trPr>
        <w:tc>
          <w:tcPr>
            <w:tcW w:w="10773" w:type="dxa"/>
            <w:gridSpan w:val="11"/>
            <w:tcBorders>
              <w:top w:val="single" w:sz="4" w:space="0" w:color="auto"/>
              <w:left w:val="single" w:sz="4" w:space="0" w:color="auto"/>
              <w:bottom w:val="single" w:sz="4" w:space="0" w:color="auto"/>
              <w:right w:val="single" w:sz="4" w:space="0" w:color="auto"/>
            </w:tcBorders>
          </w:tcPr>
          <w:p w14:paraId="5548D357" w14:textId="77777777" w:rsidR="0078258B" w:rsidRPr="00E86171" w:rsidRDefault="0078258B" w:rsidP="0B545F2F">
            <w:pPr>
              <w:jc w:val="both"/>
              <w:rPr>
                <w:rFonts w:ascii="Lexend Light" w:hAnsi="Lexend Light" w:cstheme="minorHAnsi"/>
                <w:sz w:val="22"/>
                <w:szCs w:val="22"/>
              </w:rPr>
            </w:pPr>
            <w:r w:rsidRPr="00E86171">
              <w:rPr>
                <w:rFonts w:ascii="Lexend Light" w:hAnsi="Lexend Light" w:cstheme="minorHAnsi"/>
                <w:sz w:val="22"/>
                <w:szCs w:val="22"/>
              </w:rPr>
              <w:t xml:space="preserve">The RNRMC holiday year runs from 1 January to 31 December. The annual holiday entitlement is 6 working weeks in every full holiday year (which equates to 30 days if you work a 5-day week). </w:t>
            </w:r>
          </w:p>
          <w:p w14:paraId="65E0851F" w14:textId="77777777" w:rsidR="0078258B" w:rsidRPr="00E86171" w:rsidRDefault="0078258B" w:rsidP="0B545F2F">
            <w:pPr>
              <w:jc w:val="both"/>
              <w:rPr>
                <w:rFonts w:ascii="Lexend Light" w:hAnsi="Lexend Light" w:cstheme="minorHAnsi"/>
                <w:color w:val="000000" w:themeColor="text1"/>
                <w:sz w:val="24"/>
                <w:szCs w:val="24"/>
              </w:rPr>
            </w:pPr>
          </w:p>
          <w:p w14:paraId="715FF244" w14:textId="77777777" w:rsidR="0078258B" w:rsidRPr="00E86171" w:rsidRDefault="0078258B" w:rsidP="0B545F2F">
            <w:pPr>
              <w:jc w:val="both"/>
              <w:rPr>
                <w:rFonts w:ascii="Lexend Light" w:hAnsi="Lexend Light" w:cstheme="minorHAnsi"/>
              </w:rPr>
            </w:pPr>
            <w:r w:rsidRPr="00E86171">
              <w:rPr>
                <w:rFonts w:ascii="Lexend Light" w:hAnsi="Lexend Light" w:cstheme="minorHAnsi"/>
                <w:sz w:val="24"/>
                <w:szCs w:val="24"/>
              </w:rPr>
              <w:t>I</w:t>
            </w:r>
            <w:r w:rsidRPr="00E86171">
              <w:rPr>
                <w:rFonts w:ascii="Lexend Light" w:hAnsi="Lexend Light" w:cstheme="minorHAnsi"/>
                <w:sz w:val="22"/>
                <w:szCs w:val="22"/>
              </w:rPr>
              <w:t>n addition to the above, you are entitled to the recognised bank and public holidays in every full holiday year. Bank and public holidays for part-time employees are calculated on a pro-rata basis</w:t>
            </w:r>
          </w:p>
          <w:p w14:paraId="08DE0C26" w14:textId="77777777" w:rsidR="0078258B" w:rsidRPr="00E86171" w:rsidRDefault="0078258B" w:rsidP="004668E1">
            <w:pPr>
              <w:jc w:val="both"/>
              <w:rPr>
                <w:rFonts w:ascii="Lexend Light" w:hAnsi="Lexend Light" w:cstheme="minorHAnsi"/>
                <w:sz w:val="22"/>
                <w:szCs w:val="22"/>
              </w:rPr>
            </w:pPr>
          </w:p>
          <w:p w14:paraId="4984C194" w14:textId="77777777" w:rsidR="0078258B" w:rsidRPr="00E86171" w:rsidRDefault="0078258B" w:rsidP="004668E1">
            <w:pPr>
              <w:jc w:val="both"/>
              <w:rPr>
                <w:rFonts w:ascii="Lexend Light" w:hAnsi="Lexend Light" w:cstheme="minorHAnsi"/>
                <w:sz w:val="22"/>
                <w:szCs w:val="22"/>
              </w:rPr>
            </w:pPr>
            <w:r w:rsidRPr="00E86171">
              <w:rPr>
                <w:rFonts w:ascii="Lexend Light" w:hAnsi="Lexend Light" w:cstheme="minorHAnsi"/>
                <w:sz w:val="22"/>
                <w:szCs w:val="22"/>
              </w:rPr>
              <w:t>The RNRMC traditionally closes the offices between Christmas and New Year and up to 4 days of your annual entitlement will be reserved / automatically assigned by RNRMC each year to cover this period of closure.</w:t>
            </w:r>
          </w:p>
        </w:tc>
      </w:tr>
      <w:tr w:rsidR="0078258B" w:rsidRPr="003D4929" w14:paraId="384E82D1" w14:textId="77777777" w:rsidTr="00C5269B">
        <w:tc>
          <w:tcPr>
            <w:tcW w:w="10773" w:type="dxa"/>
            <w:gridSpan w:val="11"/>
            <w:tcBorders>
              <w:top w:val="single" w:sz="4" w:space="0" w:color="auto"/>
              <w:left w:val="single" w:sz="4" w:space="0" w:color="auto"/>
              <w:bottom w:val="single" w:sz="4" w:space="0" w:color="FFFFFF" w:themeColor="background1"/>
              <w:right w:val="single" w:sz="4" w:space="0" w:color="auto"/>
            </w:tcBorders>
            <w:shd w:val="clear" w:color="auto" w:fill="010961"/>
          </w:tcPr>
          <w:p w14:paraId="67941DF7"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Other</w:t>
            </w:r>
          </w:p>
        </w:tc>
      </w:tr>
      <w:tr w:rsidR="0078258B" w:rsidRPr="00222710" w14:paraId="33BCD04A" w14:textId="77777777" w:rsidTr="00C5269B">
        <w:tc>
          <w:tcPr>
            <w:tcW w:w="10773" w:type="dxa"/>
            <w:gridSpan w:val="11"/>
            <w:tcBorders>
              <w:top w:val="single" w:sz="4" w:space="0" w:color="FFFFFF" w:themeColor="background1"/>
              <w:left w:val="single" w:sz="4" w:space="0" w:color="auto"/>
              <w:bottom w:val="single" w:sz="4" w:space="0" w:color="auto"/>
              <w:right w:val="single" w:sz="4" w:space="0" w:color="auto"/>
            </w:tcBorders>
            <w:shd w:val="clear" w:color="auto" w:fill="010961"/>
          </w:tcPr>
          <w:p w14:paraId="36FD6FF5"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Absence</w:t>
            </w:r>
          </w:p>
        </w:tc>
      </w:tr>
      <w:tr w:rsidR="0078258B" w:rsidRPr="00222710" w14:paraId="31B7F401"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6D8F68E4" w14:textId="77777777" w:rsidR="0078258B" w:rsidRPr="00E86171" w:rsidRDefault="0078258B" w:rsidP="004668E1">
            <w:pPr>
              <w:jc w:val="both"/>
              <w:rPr>
                <w:rFonts w:ascii="Lexend Light" w:hAnsi="Lexend Light" w:cstheme="minorHAnsi"/>
                <w:sz w:val="22"/>
                <w:szCs w:val="22"/>
                <w:highlight w:val="yellow"/>
              </w:rPr>
            </w:pPr>
            <w:r w:rsidRPr="00E86171">
              <w:rPr>
                <w:rFonts w:ascii="Lexend Light" w:hAnsi="Lexend Light" w:cstheme="minorHAnsi"/>
                <w:sz w:val="22"/>
                <w:szCs w:val="22"/>
              </w:rPr>
              <w:t>If you are absent from work, in addition to Statutory Sick Pay (</w:t>
            </w:r>
            <w:proofErr w:type="spellStart"/>
            <w:r w:rsidRPr="00E86171">
              <w:rPr>
                <w:rFonts w:ascii="Lexend Light" w:hAnsi="Lexend Light" w:cstheme="minorHAnsi"/>
                <w:sz w:val="22"/>
                <w:szCs w:val="22"/>
              </w:rPr>
              <w:t>SSP</w:t>
            </w:r>
            <w:proofErr w:type="spellEnd"/>
            <w:r w:rsidRPr="00E86171">
              <w:rPr>
                <w:rFonts w:ascii="Lexend Light" w:hAnsi="Lexend Light" w:cstheme="minorHAnsi"/>
                <w:sz w:val="22"/>
                <w:szCs w:val="22"/>
              </w:rPr>
              <w:t>), which is included in any sickness payments made to you by the Charity, the RNRMC operates a discretionary Charity Sick Pay Scheme, which differentiates between short and long-term absence.</w:t>
            </w:r>
          </w:p>
        </w:tc>
      </w:tr>
      <w:tr w:rsidR="0078258B" w:rsidRPr="00222710" w14:paraId="423AA6BC"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918A9E5"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Pension Scheme</w:t>
            </w:r>
          </w:p>
        </w:tc>
      </w:tr>
      <w:tr w:rsidR="0078258B" w:rsidRPr="00222710" w14:paraId="357A9FC5"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5F1B4D8A" w14:textId="77777777" w:rsidR="0078258B" w:rsidRPr="00E86171" w:rsidRDefault="0078258B" w:rsidP="004668E1">
            <w:pPr>
              <w:jc w:val="both"/>
              <w:rPr>
                <w:rFonts w:ascii="Lexend Light" w:hAnsi="Lexend Light" w:cstheme="minorHAnsi"/>
                <w:sz w:val="22"/>
                <w:szCs w:val="22"/>
              </w:rPr>
            </w:pPr>
            <w:r w:rsidRPr="00E86171">
              <w:rPr>
                <w:rFonts w:ascii="Lexend Light" w:hAnsi="Lexend Light" w:cstheme="minorHAnsi"/>
                <w:sz w:val="22"/>
                <w:szCs w:val="22"/>
              </w:rPr>
              <w:t>In accordance with the Pensions Regulations 2013, eligible job holders will be automatically enrolled into the Occupational Pension Scheme with Standard Life</w:t>
            </w:r>
          </w:p>
        </w:tc>
      </w:tr>
      <w:tr w:rsidR="0078258B" w:rsidRPr="00222710" w14:paraId="660EA670"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3C500CFA"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Medical</w:t>
            </w:r>
          </w:p>
        </w:tc>
      </w:tr>
      <w:tr w:rsidR="0078258B" w:rsidRPr="00222710" w14:paraId="2B158DA4"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5B140BCD" w14:textId="77777777" w:rsidR="0078258B" w:rsidRPr="00E86171" w:rsidRDefault="0078258B" w:rsidP="004668E1">
            <w:pPr>
              <w:jc w:val="both"/>
              <w:rPr>
                <w:rFonts w:ascii="Lexend Light" w:hAnsi="Lexend Light" w:cstheme="minorHAnsi"/>
                <w:sz w:val="22"/>
                <w:szCs w:val="22"/>
              </w:rPr>
            </w:pPr>
            <w:r w:rsidRPr="00E86171">
              <w:rPr>
                <w:rFonts w:ascii="Lexend Light" w:hAnsi="Lexend Light" w:cstheme="minorHAnsi"/>
                <w:sz w:val="22"/>
                <w:szCs w:val="22"/>
              </w:rPr>
              <w:t>The post holder will be required to complete a medical declaration at the start of employment and, should the RNRMC require it, undergo a medical examination during their probation period by an Occupational Health Practitioner at RNRMC’s expense</w:t>
            </w:r>
          </w:p>
        </w:tc>
      </w:tr>
      <w:tr w:rsidR="0078258B" w:rsidRPr="00222710" w14:paraId="7541700A" w14:textId="77777777" w:rsidTr="00C5269B">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4E7A212"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Other Employment</w:t>
            </w:r>
          </w:p>
        </w:tc>
      </w:tr>
      <w:tr w:rsidR="0078258B" w:rsidRPr="00222710" w14:paraId="079DE802" w14:textId="77777777" w:rsidTr="00C5269B">
        <w:tc>
          <w:tcPr>
            <w:tcW w:w="10773" w:type="dxa"/>
            <w:gridSpan w:val="11"/>
            <w:tcBorders>
              <w:top w:val="single" w:sz="4" w:space="0" w:color="auto"/>
              <w:left w:val="single" w:sz="4" w:space="0" w:color="auto"/>
              <w:bottom w:val="single" w:sz="4" w:space="0" w:color="auto"/>
              <w:right w:val="single" w:sz="4" w:space="0" w:color="auto"/>
            </w:tcBorders>
          </w:tcPr>
          <w:p w14:paraId="6A74383A" w14:textId="77777777" w:rsidR="0078258B" w:rsidRPr="00E86171" w:rsidRDefault="0078258B" w:rsidP="004668E1">
            <w:pPr>
              <w:jc w:val="both"/>
              <w:rPr>
                <w:rFonts w:ascii="Lexend Light" w:hAnsi="Lexend Light" w:cstheme="minorHAnsi"/>
                <w:sz w:val="22"/>
                <w:szCs w:val="22"/>
              </w:rPr>
            </w:pPr>
            <w:r w:rsidRPr="00E86171">
              <w:rPr>
                <w:rFonts w:ascii="Lexend Light" w:hAnsi="Lexend Light" w:cstheme="minorHAnsi"/>
                <w:sz w:val="22"/>
                <w:szCs w:val="22"/>
              </w:rPr>
              <w:t>The individual is not permitted to undertake any work outside of the RNRMC without prior consent from the RNRMC; all requests should be submitted to HR in the first instance who will seek the relevant approvals from the CEO.</w:t>
            </w:r>
          </w:p>
        </w:tc>
      </w:tr>
      <w:tr w:rsidR="0078258B" w:rsidRPr="00222710" w14:paraId="04DCDB62"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4FDA4D86" w14:textId="77777777"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t>Security Vetting</w:t>
            </w:r>
          </w:p>
        </w:tc>
      </w:tr>
      <w:tr w:rsidR="0078258B" w:rsidRPr="00222710" w14:paraId="4ADF8303" w14:textId="77777777" w:rsidTr="00C5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tcPr>
          <w:p w14:paraId="27D8FFF1" w14:textId="77777777" w:rsidR="0078258B" w:rsidRPr="00E86171" w:rsidRDefault="0078258B" w:rsidP="00F8408E">
            <w:pPr>
              <w:jc w:val="both"/>
              <w:rPr>
                <w:rFonts w:ascii="Lexend Light" w:hAnsi="Lexend Light" w:cstheme="minorHAnsi"/>
                <w:sz w:val="22"/>
                <w:szCs w:val="22"/>
              </w:rPr>
            </w:pPr>
            <w:r w:rsidRPr="00E86171">
              <w:rPr>
                <w:rFonts w:ascii="Lexend Light" w:hAnsi="Lexend Light" w:cstheme="minorHAnsi"/>
                <w:sz w:val="22"/>
                <w:szCs w:val="22"/>
              </w:rPr>
              <w:t>Due to the nature of the role, you may be required to undertake Ministry of Defence Security Vetting. Your employment with the RNRMC, and continued employment, is strictly conditional upon the receipt of a satisfactory security clearance which is reviewed every 5 years.</w:t>
            </w:r>
          </w:p>
        </w:tc>
      </w:tr>
    </w:tbl>
    <w:p w14:paraId="1E235455" w14:textId="77777777" w:rsidR="00C5269B" w:rsidRDefault="00C5269B">
      <w:r>
        <w:br w:type="page"/>
      </w:r>
    </w:p>
    <w:tbl>
      <w:tblPr>
        <w:tblStyle w:val="TableGrid"/>
        <w:tblW w:w="1077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78258B" w:rsidRPr="00222710" w14:paraId="027BFB29" w14:textId="77777777" w:rsidTr="00C5269B">
        <w:tc>
          <w:tcPr>
            <w:tcW w:w="10773" w:type="dxa"/>
            <w:tcBorders>
              <w:top w:val="single" w:sz="4" w:space="0" w:color="auto"/>
              <w:left w:val="single" w:sz="4" w:space="0" w:color="auto"/>
              <w:bottom w:val="single" w:sz="4" w:space="0" w:color="auto"/>
              <w:right w:val="single" w:sz="4" w:space="0" w:color="auto"/>
            </w:tcBorders>
            <w:shd w:val="clear" w:color="auto" w:fill="010961"/>
          </w:tcPr>
          <w:p w14:paraId="6893A05D" w14:textId="33B41200" w:rsidR="0078258B" w:rsidRPr="003D4929" w:rsidRDefault="0078258B" w:rsidP="003D4929">
            <w:pPr>
              <w:spacing w:line="320" w:lineRule="exact"/>
              <w:ind w:left="175" w:right="-17" w:hanging="175"/>
              <w:jc w:val="both"/>
              <w:rPr>
                <w:rFonts w:ascii="Lexend SemiBold" w:hAnsi="Lexend SemiBold" w:cstheme="minorHAnsi"/>
                <w:b/>
                <w:color w:val="FFFFFF" w:themeColor="background1"/>
                <w:sz w:val="22"/>
                <w:szCs w:val="22"/>
              </w:rPr>
            </w:pPr>
            <w:r w:rsidRPr="003D4929">
              <w:rPr>
                <w:rFonts w:ascii="Lexend SemiBold" w:hAnsi="Lexend SemiBold" w:cstheme="minorHAnsi"/>
                <w:b/>
                <w:color w:val="FFFFFF" w:themeColor="background1"/>
                <w:sz w:val="22"/>
                <w:szCs w:val="22"/>
              </w:rPr>
              <w:lastRenderedPageBreak/>
              <w:t>Discretionary Non-contractual Benefits</w:t>
            </w:r>
          </w:p>
        </w:tc>
      </w:tr>
      <w:tr w:rsidR="0078258B" w:rsidRPr="00222710" w14:paraId="7F56E5EA" w14:textId="77777777" w:rsidTr="00C5269B">
        <w:tc>
          <w:tcPr>
            <w:tcW w:w="10773" w:type="dxa"/>
            <w:tcBorders>
              <w:top w:val="single" w:sz="4" w:space="0" w:color="auto"/>
              <w:left w:val="single" w:sz="4" w:space="0" w:color="auto"/>
              <w:bottom w:val="single" w:sz="4" w:space="0" w:color="auto"/>
              <w:right w:val="single" w:sz="4" w:space="0" w:color="auto"/>
            </w:tcBorders>
          </w:tcPr>
          <w:p w14:paraId="695F1288" w14:textId="77777777" w:rsidR="0078258B" w:rsidRPr="00E86171" w:rsidRDefault="0078258B" w:rsidP="00D70991">
            <w:pPr>
              <w:jc w:val="both"/>
              <w:rPr>
                <w:rFonts w:ascii="Lexend Light" w:hAnsi="Lexend Light" w:cstheme="minorHAnsi"/>
                <w:sz w:val="22"/>
                <w:szCs w:val="22"/>
              </w:rPr>
            </w:pPr>
            <w:r w:rsidRPr="00E86171">
              <w:rPr>
                <w:rFonts w:ascii="Lexend Light" w:hAnsi="Lexend Light" w:cstheme="minorHAnsi"/>
                <w:sz w:val="22"/>
                <w:szCs w:val="22"/>
              </w:rPr>
              <w:t>Hybrid working – 60% in office and 40% home working</w:t>
            </w:r>
          </w:p>
        </w:tc>
      </w:tr>
      <w:tr w:rsidR="0078258B" w:rsidRPr="00222710" w14:paraId="18F4BF0B" w14:textId="77777777" w:rsidTr="00C5269B">
        <w:tc>
          <w:tcPr>
            <w:tcW w:w="10773" w:type="dxa"/>
            <w:tcBorders>
              <w:top w:val="single" w:sz="4" w:space="0" w:color="auto"/>
              <w:left w:val="single" w:sz="4" w:space="0" w:color="auto"/>
              <w:bottom w:val="single" w:sz="4" w:space="0" w:color="auto"/>
              <w:right w:val="single" w:sz="4" w:space="0" w:color="auto"/>
            </w:tcBorders>
          </w:tcPr>
          <w:p w14:paraId="43BF322D" w14:textId="77777777" w:rsidR="0078258B" w:rsidRPr="00E86171" w:rsidRDefault="0078258B" w:rsidP="00D70991">
            <w:pPr>
              <w:jc w:val="both"/>
              <w:rPr>
                <w:rFonts w:ascii="Lexend Light" w:hAnsi="Lexend Light" w:cstheme="minorHAnsi"/>
                <w:sz w:val="22"/>
                <w:szCs w:val="22"/>
              </w:rPr>
            </w:pPr>
            <w:r w:rsidRPr="00E86171">
              <w:rPr>
                <w:rFonts w:ascii="Lexend Light" w:hAnsi="Lexend Light" w:cstheme="minorHAnsi"/>
                <w:sz w:val="22"/>
                <w:szCs w:val="22"/>
              </w:rPr>
              <w:t>Cycle to Work Scheme</w:t>
            </w:r>
          </w:p>
        </w:tc>
      </w:tr>
      <w:tr w:rsidR="0078258B" w:rsidRPr="00222710" w14:paraId="5BA11527" w14:textId="77777777" w:rsidTr="00C5269B">
        <w:tc>
          <w:tcPr>
            <w:tcW w:w="10773" w:type="dxa"/>
            <w:tcBorders>
              <w:top w:val="single" w:sz="4" w:space="0" w:color="auto"/>
              <w:left w:val="single" w:sz="4" w:space="0" w:color="auto"/>
              <w:bottom w:val="single" w:sz="4" w:space="0" w:color="auto"/>
              <w:right w:val="single" w:sz="4" w:space="0" w:color="auto"/>
            </w:tcBorders>
          </w:tcPr>
          <w:p w14:paraId="0051C28C" w14:textId="77777777" w:rsidR="0078258B" w:rsidRPr="00E86171" w:rsidRDefault="0078258B" w:rsidP="00D70991">
            <w:pPr>
              <w:jc w:val="both"/>
              <w:rPr>
                <w:rFonts w:ascii="Lexend Light" w:hAnsi="Lexend Light" w:cstheme="minorHAnsi"/>
                <w:sz w:val="22"/>
                <w:szCs w:val="22"/>
              </w:rPr>
            </w:pPr>
            <w:r w:rsidRPr="00E86171">
              <w:rPr>
                <w:rFonts w:ascii="Lexend Light" w:hAnsi="Lexend Light" w:cstheme="minorHAnsi"/>
                <w:sz w:val="22"/>
                <w:szCs w:val="22"/>
              </w:rPr>
              <w:t>Employee Assistance Programme through Health Assured</w:t>
            </w:r>
          </w:p>
        </w:tc>
      </w:tr>
      <w:tr w:rsidR="0078258B" w:rsidRPr="00222710" w14:paraId="41E4E0C6" w14:textId="77777777" w:rsidTr="00C5269B">
        <w:tc>
          <w:tcPr>
            <w:tcW w:w="10773" w:type="dxa"/>
            <w:tcBorders>
              <w:top w:val="single" w:sz="4" w:space="0" w:color="auto"/>
              <w:left w:val="single" w:sz="4" w:space="0" w:color="auto"/>
              <w:bottom w:val="single" w:sz="4" w:space="0" w:color="auto"/>
              <w:right w:val="single" w:sz="4" w:space="0" w:color="auto"/>
            </w:tcBorders>
          </w:tcPr>
          <w:p w14:paraId="4DB55E06" w14:textId="77777777" w:rsidR="0078258B" w:rsidRPr="00E86171" w:rsidRDefault="0078258B" w:rsidP="00C17F20">
            <w:pPr>
              <w:jc w:val="both"/>
              <w:rPr>
                <w:rFonts w:ascii="Lexend Light" w:hAnsi="Lexend Light" w:cstheme="minorHAnsi"/>
                <w:sz w:val="22"/>
                <w:szCs w:val="22"/>
              </w:rPr>
            </w:pPr>
            <w:r w:rsidRPr="00E86171">
              <w:rPr>
                <w:rFonts w:ascii="Lexend Light" w:hAnsi="Lexend Light" w:cstheme="minorHAnsi"/>
                <w:sz w:val="22"/>
                <w:szCs w:val="22"/>
              </w:rPr>
              <w:t>Life Assurance (after one year’s qualifying service)</w:t>
            </w:r>
          </w:p>
        </w:tc>
      </w:tr>
      <w:tr w:rsidR="0078258B" w:rsidRPr="00222710" w14:paraId="1FD8E375" w14:textId="77777777" w:rsidTr="00C5269B">
        <w:tc>
          <w:tcPr>
            <w:tcW w:w="10773" w:type="dxa"/>
            <w:tcBorders>
              <w:top w:val="single" w:sz="4" w:space="0" w:color="auto"/>
              <w:left w:val="single" w:sz="4" w:space="0" w:color="auto"/>
              <w:bottom w:val="single" w:sz="4" w:space="0" w:color="auto"/>
              <w:right w:val="single" w:sz="4" w:space="0" w:color="auto"/>
            </w:tcBorders>
          </w:tcPr>
          <w:p w14:paraId="048FE88C" w14:textId="77777777" w:rsidR="0078258B" w:rsidRPr="00E86171" w:rsidRDefault="0078258B" w:rsidP="00C17F20">
            <w:pPr>
              <w:jc w:val="both"/>
              <w:rPr>
                <w:rFonts w:ascii="Lexend Light" w:hAnsi="Lexend Light" w:cstheme="minorHAnsi"/>
                <w:sz w:val="22"/>
                <w:szCs w:val="22"/>
              </w:rPr>
            </w:pPr>
            <w:r w:rsidRPr="00E86171">
              <w:rPr>
                <w:rFonts w:ascii="Lexend Light" w:hAnsi="Lexend Light" w:cstheme="minorHAnsi"/>
                <w:sz w:val="22"/>
                <w:szCs w:val="22"/>
              </w:rPr>
              <w:t>Private Healthcare Scheme (after one year’s qualifying period)</w:t>
            </w:r>
          </w:p>
        </w:tc>
      </w:tr>
      <w:tr w:rsidR="0078258B" w:rsidRPr="00222710" w14:paraId="6FE537F3" w14:textId="77777777" w:rsidTr="00C5269B">
        <w:tc>
          <w:tcPr>
            <w:tcW w:w="10773" w:type="dxa"/>
            <w:tcBorders>
              <w:top w:val="single" w:sz="4" w:space="0" w:color="auto"/>
              <w:left w:val="single" w:sz="4" w:space="0" w:color="auto"/>
              <w:bottom w:val="single" w:sz="4" w:space="0" w:color="auto"/>
              <w:right w:val="single" w:sz="4" w:space="0" w:color="auto"/>
            </w:tcBorders>
          </w:tcPr>
          <w:p w14:paraId="5E9AB381" w14:textId="77777777" w:rsidR="0078258B" w:rsidRPr="00E86171" w:rsidRDefault="0078258B" w:rsidP="00C17F20">
            <w:pPr>
              <w:jc w:val="both"/>
              <w:rPr>
                <w:rFonts w:ascii="Lexend Light" w:hAnsi="Lexend Light" w:cstheme="minorHAnsi"/>
                <w:sz w:val="22"/>
                <w:szCs w:val="22"/>
              </w:rPr>
            </w:pPr>
            <w:r w:rsidRPr="00E86171">
              <w:rPr>
                <w:rFonts w:ascii="Lexend Light" w:hAnsi="Lexend Light" w:cstheme="minorHAnsi"/>
                <w:sz w:val="22"/>
                <w:szCs w:val="22"/>
              </w:rPr>
              <w:t>Standard Life Non-contributory Pension Scheme (7% contribution after 3 months qualifying period)</w:t>
            </w:r>
          </w:p>
        </w:tc>
      </w:tr>
      <w:tr w:rsidR="0078258B" w:rsidRPr="00222710" w14:paraId="6AFE03EB" w14:textId="77777777" w:rsidTr="00C5269B">
        <w:tc>
          <w:tcPr>
            <w:tcW w:w="10773" w:type="dxa"/>
            <w:tcBorders>
              <w:top w:val="single" w:sz="4" w:space="0" w:color="auto"/>
              <w:left w:val="single" w:sz="4" w:space="0" w:color="auto"/>
              <w:bottom w:val="single" w:sz="4" w:space="0" w:color="auto"/>
              <w:right w:val="single" w:sz="4" w:space="0" w:color="auto"/>
            </w:tcBorders>
          </w:tcPr>
          <w:p w14:paraId="47A0482F" w14:textId="77777777" w:rsidR="0078258B" w:rsidRPr="00E86171" w:rsidRDefault="0078258B" w:rsidP="00C17F20">
            <w:pPr>
              <w:jc w:val="both"/>
              <w:rPr>
                <w:rFonts w:ascii="Lexend Light" w:hAnsi="Lexend Light" w:cstheme="minorHAnsi"/>
                <w:sz w:val="22"/>
                <w:szCs w:val="22"/>
              </w:rPr>
            </w:pPr>
            <w:r w:rsidRPr="00E86171">
              <w:rPr>
                <w:rFonts w:ascii="Lexend Light" w:hAnsi="Lexend Light" w:cstheme="minorHAnsi"/>
                <w:sz w:val="22"/>
                <w:szCs w:val="22"/>
              </w:rPr>
              <w:t>Enhanced Maternity Leave Package (after 2 year’s qualifying period)</w:t>
            </w:r>
          </w:p>
        </w:tc>
      </w:tr>
      <w:tr w:rsidR="0078258B" w:rsidRPr="00222710" w14:paraId="6A69CFDE" w14:textId="77777777" w:rsidTr="00C5269B">
        <w:tc>
          <w:tcPr>
            <w:tcW w:w="10773" w:type="dxa"/>
            <w:tcBorders>
              <w:top w:val="single" w:sz="4" w:space="0" w:color="auto"/>
              <w:left w:val="single" w:sz="4" w:space="0" w:color="auto"/>
              <w:bottom w:val="single" w:sz="4" w:space="0" w:color="auto"/>
              <w:right w:val="single" w:sz="4" w:space="0" w:color="auto"/>
            </w:tcBorders>
          </w:tcPr>
          <w:p w14:paraId="2DE94E33" w14:textId="77777777" w:rsidR="0078258B" w:rsidRPr="00E86171" w:rsidRDefault="0078258B" w:rsidP="00C17F20">
            <w:pPr>
              <w:jc w:val="both"/>
              <w:rPr>
                <w:rFonts w:ascii="Lexend Light" w:hAnsi="Lexend Light" w:cstheme="minorHAnsi"/>
                <w:sz w:val="22"/>
                <w:szCs w:val="22"/>
              </w:rPr>
            </w:pPr>
            <w:r w:rsidRPr="00E86171">
              <w:rPr>
                <w:rFonts w:ascii="Lexend Light" w:hAnsi="Lexend Light" w:cstheme="minorHAnsi"/>
                <w:sz w:val="22"/>
                <w:szCs w:val="22"/>
              </w:rPr>
              <w:t>3 months Sabbatical Leave – unpaid (after 5 year’s qualifying period)</w:t>
            </w:r>
          </w:p>
        </w:tc>
      </w:tr>
    </w:tbl>
    <w:p w14:paraId="78587394" w14:textId="77777777" w:rsidR="0078258B" w:rsidRPr="00222710" w:rsidRDefault="0078258B" w:rsidP="00D430DD">
      <w:pPr>
        <w:jc w:val="both"/>
        <w:rPr>
          <w:rFonts w:ascii="Lexend" w:hAnsi="Lexend" w:cstheme="minorHAnsi"/>
        </w:rPr>
      </w:pPr>
    </w:p>
    <w:p w14:paraId="0EAC0ED4" w14:textId="77777777" w:rsidR="005410D5" w:rsidRDefault="005410D5">
      <w:pPr>
        <w:rPr>
          <w:rFonts w:ascii="Lexend" w:hAnsi="Lexend" w:cstheme="minorHAnsi"/>
        </w:rPr>
      </w:pPr>
    </w:p>
    <w:p w14:paraId="0F3586DD" w14:textId="77777777" w:rsidR="00B31A7A" w:rsidRDefault="00B31A7A">
      <w:pPr>
        <w:rPr>
          <w:rFonts w:ascii="Lexend" w:hAnsi="Lexend" w:cstheme="minorHAnsi"/>
        </w:rPr>
      </w:pPr>
    </w:p>
    <w:p w14:paraId="3883D999" w14:textId="77777777" w:rsidR="00B31A7A" w:rsidRDefault="00B31A7A">
      <w:pPr>
        <w:rPr>
          <w:rFonts w:ascii="Lexend" w:hAnsi="Lexend" w:cstheme="minorHAnsi"/>
        </w:rPr>
      </w:pPr>
    </w:p>
    <w:p w14:paraId="613051A2" w14:textId="77777777" w:rsidR="00B31A7A" w:rsidRDefault="00B31A7A">
      <w:pPr>
        <w:rPr>
          <w:rFonts w:ascii="Lexend" w:hAnsi="Lexend" w:cstheme="minorHAnsi"/>
        </w:rPr>
      </w:pPr>
    </w:p>
    <w:p w14:paraId="66FAB01F" w14:textId="77777777" w:rsidR="00B31A7A" w:rsidRDefault="00B31A7A">
      <w:pPr>
        <w:rPr>
          <w:rFonts w:ascii="Lexend" w:hAnsi="Lexend" w:cstheme="minorHAnsi"/>
        </w:rPr>
      </w:pPr>
    </w:p>
    <w:p w14:paraId="4C14DB8F" w14:textId="77777777" w:rsidR="00B31A7A" w:rsidRPr="004D60C5" w:rsidRDefault="00B31A7A">
      <w:pPr>
        <w:rPr>
          <w:rFonts w:ascii="Lexend" w:hAnsi="Lexend" w:cstheme="minorHAnsi"/>
        </w:rPr>
      </w:pPr>
    </w:p>
    <w:sectPr w:rsidR="00B31A7A" w:rsidRPr="004D60C5" w:rsidSect="007F7B3E">
      <w:headerReference w:type="default" r:id="rId10"/>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16CB" w14:textId="77777777" w:rsidR="0066032B" w:rsidRDefault="0066032B" w:rsidP="00635662">
      <w:pPr>
        <w:spacing w:after="0" w:line="240" w:lineRule="auto"/>
      </w:pPr>
      <w:r>
        <w:separator/>
      </w:r>
    </w:p>
  </w:endnote>
  <w:endnote w:type="continuationSeparator" w:id="0">
    <w:p w14:paraId="75B977C8" w14:textId="77777777" w:rsidR="0066032B" w:rsidRDefault="0066032B" w:rsidP="00635662">
      <w:pPr>
        <w:spacing w:after="0" w:line="240" w:lineRule="auto"/>
      </w:pPr>
      <w:r>
        <w:continuationSeparator/>
      </w:r>
    </w:p>
  </w:endnote>
  <w:endnote w:type="continuationNotice" w:id="1">
    <w:p w14:paraId="7F836BB2" w14:textId="77777777" w:rsidR="0066032B" w:rsidRDefault="00660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Bold">
    <w:panose1 w:val="00000000000000000000"/>
    <w:charset w:val="00"/>
    <w:family w:val="roman"/>
    <w:notTrueType/>
    <w:pitch w:val="default"/>
  </w:font>
  <w:font w:name="Lexend SemiBold">
    <w:panose1 w:val="00000000000000000000"/>
    <w:charset w:val="00"/>
    <w:family w:val="auto"/>
    <w:pitch w:val="variable"/>
    <w:sig w:usb0="A00000FF" w:usb1="4000205B" w:usb2="00000000" w:usb3="00000000" w:csb0="00000193"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FAC7" w14:textId="77777777" w:rsidR="0066032B" w:rsidRDefault="0066032B" w:rsidP="00635662">
      <w:pPr>
        <w:spacing w:after="0" w:line="240" w:lineRule="auto"/>
      </w:pPr>
      <w:r>
        <w:separator/>
      </w:r>
    </w:p>
  </w:footnote>
  <w:footnote w:type="continuationSeparator" w:id="0">
    <w:p w14:paraId="3F43C4B6" w14:textId="77777777" w:rsidR="0066032B" w:rsidRDefault="0066032B" w:rsidP="00635662">
      <w:pPr>
        <w:spacing w:after="0" w:line="240" w:lineRule="auto"/>
      </w:pPr>
      <w:r>
        <w:continuationSeparator/>
      </w:r>
    </w:p>
  </w:footnote>
  <w:footnote w:type="continuationNotice" w:id="1">
    <w:p w14:paraId="5E2225D8" w14:textId="77777777" w:rsidR="0066032B" w:rsidRDefault="00660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722A" w14:textId="541910BF" w:rsidR="00635662" w:rsidRDefault="00635662" w:rsidP="00635662">
    <w:pPr>
      <w:pStyle w:val="Header"/>
    </w:pPr>
    <w:r>
      <w:rPr>
        <w:noProof/>
        <w:lang w:eastAsia="en-GB"/>
      </w:rPr>
      <w:drawing>
        <wp:anchor distT="0" distB="0" distL="114300" distR="114300" simplePos="0" relativeHeight="251658241" behindDoc="1" locked="0" layoutInCell="1" allowOverlap="1" wp14:anchorId="32FD7896" wp14:editId="4107CE5C">
          <wp:simplePos x="0" y="0"/>
          <wp:positionH relativeFrom="column">
            <wp:posOffset>4199890</wp:posOffset>
          </wp:positionH>
          <wp:positionV relativeFrom="paragraph">
            <wp:posOffset>6985</wp:posOffset>
          </wp:positionV>
          <wp:extent cx="2258695" cy="614045"/>
          <wp:effectExtent l="0" t="0" r="0" b="0"/>
          <wp:wrapTight wrapText="bothSides">
            <wp:wrapPolygon edited="0">
              <wp:start x="0" y="0"/>
              <wp:lineTo x="0" y="10052"/>
              <wp:lineTo x="4008" y="10722"/>
              <wp:lineTo x="4008" y="18093"/>
              <wp:lineTo x="5465" y="18093"/>
              <wp:lineTo x="12206" y="16753"/>
              <wp:lineTo x="20950" y="13402"/>
              <wp:lineTo x="21132" y="8711"/>
              <wp:lineTo x="20586" y="5361"/>
              <wp:lineTo x="19128" y="0"/>
              <wp:lineTo x="0" y="0"/>
            </wp:wrapPolygon>
          </wp:wrapTight>
          <wp:docPr id="970664813" name="Picture 97066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NRMC_Logo_CMYK.png"/>
                  <pic:cNvPicPr/>
                </pic:nvPicPr>
                <pic:blipFill rotWithShape="1">
                  <a:blip r:embed="rId1">
                    <a:extLst>
                      <a:ext uri="{28A0092B-C50C-407E-A947-70E740481C1C}">
                        <a14:useLocalDpi xmlns:a14="http://schemas.microsoft.com/office/drawing/2010/main" val="0"/>
                      </a:ext>
                    </a:extLst>
                  </a:blip>
                  <a:srcRect l="22152" t="39084" r="19551" b="33665"/>
                  <a:stretch/>
                </pic:blipFill>
                <pic:spPr bwMode="auto">
                  <a:xfrm>
                    <a:off x="0" y="0"/>
                    <a:ext cx="2258695" cy="61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0" locked="0" layoutInCell="1" allowOverlap="1" wp14:anchorId="63847E47" wp14:editId="6CED6858">
          <wp:simplePos x="0" y="0"/>
          <wp:positionH relativeFrom="column">
            <wp:posOffset>87630</wp:posOffset>
          </wp:positionH>
          <wp:positionV relativeFrom="paragraph">
            <wp:posOffset>5080</wp:posOffset>
          </wp:positionV>
          <wp:extent cx="1800000" cy="342000"/>
          <wp:effectExtent l="0" t="0" r="3810" b="0"/>
          <wp:wrapThrough wrapText="bothSides">
            <wp:wrapPolygon edited="0">
              <wp:start x="0" y="0"/>
              <wp:lineTo x="0" y="19271"/>
              <wp:lineTo x="21341" y="19271"/>
              <wp:lineTo x="21341" y="0"/>
              <wp:lineTo x="0" y="0"/>
            </wp:wrapPolygon>
          </wp:wrapThrough>
          <wp:docPr id="1128722270" name="Picture 112872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2">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4CF68B3" w14:textId="19D7F5CE" w:rsidR="00635662" w:rsidRDefault="00635662" w:rsidP="00635662">
    <w:pPr>
      <w:pStyle w:val="Header"/>
      <w:ind w:left="-567"/>
    </w:pPr>
    <w:r>
      <w:t xml:space="preserve">                                              </w:t>
    </w:r>
  </w:p>
  <w:p w14:paraId="43F05609" w14:textId="25C09599" w:rsidR="00635662" w:rsidRDefault="00635662" w:rsidP="00635662">
    <w:pPr>
      <w:pStyle w:val="Header"/>
    </w:pPr>
    <w:r>
      <w:tab/>
      <w:t xml:space="preserve">                                                </w:t>
    </w:r>
  </w:p>
  <w:p w14:paraId="58FB3E70" w14:textId="76540FDF" w:rsidR="00DA7BF2" w:rsidRDefault="00DA7BF2" w:rsidP="00635662">
    <w:pPr>
      <w:pStyle w:val="Header"/>
      <w:jc w:val="right"/>
    </w:pPr>
  </w:p>
  <w:p w14:paraId="32FA6400" w14:textId="541910BF" w:rsidR="00D7057C" w:rsidRPr="00635662" w:rsidRDefault="00635662" w:rsidP="00635662">
    <w:pPr>
      <w:pStyle w:val="Header"/>
      <w:jc w:val="right"/>
    </w:pPr>
    <w:r>
      <w:tab/>
      <w:t xml:space="preserve">                                               </w:t>
    </w:r>
    <w:r>
      <w:rPr>
        <w:noProof/>
        <w:lang w:eastAsia="en-GB"/>
      </w:rPr>
      <mc:AlternateContent>
        <mc:Choice Requires="wps">
          <w:drawing>
            <wp:anchor distT="0" distB="0" distL="114300" distR="114300" simplePos="0" relativeHeight="251658240" behindDoc="0" locked="0" layoutInCell="1" allowOverlap="1" wp14:anchorId="6AC8F027" wp14:editId="39B1EF7F">
              <wp:simplePos x="0" y="0"/>
              <wp:positionH relativeFrom="margin">
                <wp:posOffset>4284980</wp:posOffset>
              </wp:positionH>
              <wp:positionV relativeFrom="margin">
                <wp:posOffset>-1301750</wp:posOffset>
              </wp:positionV>
              <wp:extent cx="251460" cy="335280"/>
              <wp:effectExtent l="0" t="3175"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3678" w14:textId="77777777" w:rsidR="00635662" w:rsidRDefault="00635662" w:rsidP="00635662">
                          <w:pPr>
                            <w:pStyle w:val="Letterhead"/>
                            <w:spacing w:after="120" w:line="276" w:lineRule="auto"/>
                            <w:ind w:left="5040" w:hanging="5040"/>
                            <w:jc w:val="both"/>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C8F027" id="_x0000_t202" coordsize="21600,21600" o:spt="202" path="m,l,21600r21600,l21600,xe">
              <v:stroke joinstyle="miter"/>
              <v:path gradientshapeok="t" o:connecttype="rect"/>
            </v:shapetype>
            <v:shape id="_x0000_s1028" type="#_x0000_t202" style="position:absolute;left:0;text-align:left;margin-left:337.4pt;margin-top:-102.5pt;width:19.8pt;height:26.4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" stroked="f">
              <v:textbox style="mso-fit-shape-to-text:t">
                <w:txbxContent>
                  <w:p w14:paraId="2A413678" w14:textId="77777777" w:rsidR="00635662" w:rsidRDefault="00635662" w:rsidP="00635662">
                    <w:pPr>
                      <w:pStyle w:val="Letterhead"/>
                      <w:spacing w:after="120" w:line="276" w:lineRule="auto"/>
                      <w:ind w:left="5040" w:hanging="5040"/>
                      <w:jc w:val="both"/>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7E8E"/>
    <w:multiLevelType w:val="multilevel"/>
    <w:tmpl w:val="D38E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91884"/>
    <w:multiLevelType w:val="multilevel"/>
    <w:tmpl w:val="877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D523C"/>
    <w:multiLevelType w:val="multilevel"/>
    <w:tmpl w:val="04D6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97E65"/>
    <w:multiLevelType w:val="multilevel"/>
    <w:tmpl w:val="764C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B0325"/>
    <w:multiLevelType w:val="multilevel"/>
    <w:tmpl w:val="80E6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C013F"/>
    <w:multiLevelType w:val="hybridMultilevel"/>
    <w:tmpl w:val="165E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E1771"/>
    <w:multiLevelType w:val="hybridMultilevel"/>
    <w:tmpl w:val="0CBCF0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FBD163C"/>
    <w:multiLevelType w:val="hybridMultilevel"/>
    <w:tmpl w:val="5EEE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8247A"/>
    <w:multiLevelType w:val="multilevel"/>
    <w:tmpl w:val="3572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03835"/>
    <w:multiLevelType w:val="multilevel"/>
    <w:tmpl w:val="2B4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3D3449"/>
    <w:multiLevelType w:val="multilevel"/>
    <w:tmpl w:val="1C08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A03C4"/>
    <w:multiLevelType w:val="hybridMultilevel"/>
    <w:tmpl w:val="391C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B5161"/>
    <w:multiLevelType w:val="hybridMultilevel"/>
    <w:tmpl w:val="9AA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149E8"/>
    <w:multiLevelType w:val="hybridMultilevel"/>
    <w:tmpl w:val="1F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86BB9"/>
    <w:multiLevelType w:val="multilevel"/>
    <w:tmpl w:val="C61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D39D4"/>
    <w:multiLevelType w:val="multilevel"/>
    <w:tmpl w:val="5DC6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2A24F5"/>
    <w:multiLevelType w:val="hybridMultilevel"/>
    <w:tmpl w:val="06A8BD0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06558"/>
    <w:multiLevelType w:val="hybridMultilevel"/>
    <w:tmpl w:val="B678C364"/>
    <w:lvl w:ilvl="0" w:tplc="01A43F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A5EFB"/>
    <w:multiLevelType w:val="multilevel"/>
    <w:tmpl w:val="4004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5023F"/>
    <w:multiLevelType w:val="hybridMultilevel"/>
    <w:tmpl w:val="8660902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59FB36EE"/>
    <w:multiLevelType w:val="hybridMultilevel"/>
    <w:tmpl w:val="1432135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D62FC"/>
    <w:multiLevelType w:val="hybridMultilevel"/>
    <w:tmpl w:val="34E6AA38"/>
    <w:lvl w:ilvl="0" w:tplc="B7607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E96F2B"/>
    <w:multiLevelType w:val="multilevel"/>
    <w:tmpl w:val="48B4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770652"/>
    <w:multiLevelType w:val="hybridMultilevel"/>
    <w:tmpl w:val="1964804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1">
      <w:start w:val="1"/>
      <w:numFmt w:val="bullet"/>
      <w:lvlText w:val=""/>
      <w:lvlJc w:val="left"/>
      <w:pPr>
        <w:ind w:left="2182" w:hanging="360"/>
      </w:pPr>
      <w:rPr>
        <w:rFonts w:ascii="Symbol" w:hAnsi="Symbol"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5" w15:restartNumberingAfterBreak="0">
    <w:nsid w:val="63894A6B"/>
    <w:multiLevelType w:val="multilevel"/>
    <w:tmpl w:val="839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167D30"/>
    <w:multiLevelType w:val="multilevel"/>
    <w:tmpl w:val="013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A5C06"/>
    <w:multiLevelType w:val="multilevel"/>
    <w:tmpl w:val="49F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912A3B"/>
    <w:multiLevelType w:val="multilevel"/>
    <w:tmpl w:val="A24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7A57DF"/>
    <w:multiLevelType w:val="multilevel"/>
    <w:tmpl w:val="B9B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62595E"/>
    <w:multiLevelType w:val="multilevel"/>
    <w:tmpl w:val="816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2C0801"/>
    <w:multiLevelType w:val="multilevel"/>
    <w:tmpl w:val="9998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EB1A4A"/>
    <w:multiLevelType w:val="multilevel"/>
    <w:tmpl w:val="9FA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8235A1"/>
    <w:multiLevelType w:val="multilevel"/>
    <w:tmpl w:val="1A20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AB5AA0"/>
    <w:multiLevelType w:val="hybridMultilevel"/>
    <w:tmpl w:val="E57A35B4"/>
    <w:lvl w:ilvl="0" w:tplc="57F244DC">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7AE0D89"/>
    <w:multiLevelType w:val="multilevel"/>
    <w:tmpl w:val="E872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283527"/>
    <w:multiLevelType w:val="multilevel"/>
    <w:tmpl w:val="CF4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B41815"/>
    <w:multiLevelType w:val="multilevel"/>
    <w:tmpl w:val="358C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280AFF"/>
    <w:multiLevelType w:val="multilevel"/>
    <w:tmpl w:val="F49A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FC6519"/>
    <w:multiLevelType w:val="multilevel"/>
    <w:tmpl w:val="7EB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0662848">
    <w:abstractNumId w:val="15"/>
  </w:num>
  <w:num w:numId="2" w16cid:durableId="1912230485">
    <w:abstractNumId w:val="12"/>
  </w:num>
  <w:num w:numId="3" w16cid:durableId="261650622">
    <w:abstractNumId w:val="13"/>
  </w:num>
  <w:num w:numId="4" w16cid:durableId="1526283751">
    <w:abstractNumId w:val="6"/>
  </w:num>
  <w:num w:numId="5" w16cid:durableId="41248781">
    <w:abstractNumId w:val="5"/>
  </w:num>
  <w:num w:numId="6" w16cid:durableId="71202827">
    <w:abstractNumId w:val="11"/>
  </w:num>
  <w:num w:numId="7" w16cid:durableId="591740739">
    <w:abstractNumId w:val="22"/>
  </w:num>
  <w:num w:numId="8" w16cid:durableId="760491983">
    <w:abstractNumId w:val="21"/>
  </w:num>
  <w:num w:numId="9" w16cid:durableId="641884676">
    <w:abstractNumId w:val="34"/>
  </w:num>
  <w:num w:numId="10" w16cid:durableId="23989867">
    <w:abstractNumId w:val="17"/>
  </w:num>
  <w:num w:numId="11" w16cid:durableId="1037193214">
    <w:abstractNumId w:val="18"/>
  </w:num>
  <w:num w:numId="12" w16cid:durableId="1241600755">
    <w:abstractNumId w:val="20"/>
  </w:num>
  <w:num w:numId="13" w16cid:durableId="1984846874">
    <w:abstractNumId w:val="9"/>
  </w:num>
  <w:num w:numId="14" w16cid:durableId="29765610">
    <w:abstractNumId w:val="24"/>
  </w:num>
  <w:num w:numId="15" w16cid:durableId="200676">
    <w:abstractNumId w:val="7"/>
  </w:num>
  <w:num w:numId="16" w16cid:durableId="1975597484">
    <w:abstractNumId w:val="31"/>
  </w:num>
  <w:num w:numId="17" w16cid:durableId="1501233668">
    <w:abstractNumId w:val="16"/>
  </w:num>
  <w:num w:numId="18" w16cid:durableId="1036853370">
    <w:abstractNumId w:val="39"/>
  </w:num>
  <w:num w:numId="19" w16cid:durableId="1962687604">
    <w:abstractNumId w:val="4"/>
  </w:num>
  <w:num w:numId="20" w16cid:durableId="1740707045">
    <w:abstractNumId w:val="37"/>
  </w:num>
  <w:num w:numId="21" w16cid:durableId="1900360498">
    <w:abstractNumId w:val="25"/>
  </w:num>
  <w:num w:numId="22" w16cid:durableId="307630089">
    <w:abstractNumId w:val="8"/>
  </w:num>
  <w:num w:numId="23" w16cid:durableId="1642887376">
    <w:abstractNumId w:val="29"/>
  </w:num>
  <w:num w:numId="24" w16cid:durableId="1440486163">
    <w:abstractNumId w:val="2"/>
  </w:num>
  <w:num w:numId="25" w16cid:durableId="832795982">
    <w:abstractNumId w:val="35"/>
  </w:num>
  <w:num w:numId="26" w16cid:durableId="509683944">
    <w:abstractNumId w:val="30"/>
  </w:num>
  <w:num w:numId="27" w16cid:durableId="745803422">
    <w:abstractNumId w:val="33"/>
  </w:num>
  <w:num w:numId="28" w16cid:durableId="1503740144">
    <w:abstractNumId w:val="32"/>
  </w:num>
  <w:num w:numId="29" w16cid:durableId="926160796">
    <w:abstractNumId w:val="28"/>
  </w:num>
  <w:num w:numId="30" w16cid:durableId="1350569720">
    <w:abstractNumId w:val="14"/>
  </w:num>
  <w:num w:numId="31" w16cid:durableId="1366298155">
    <w:abstractNumId w:val="26"/>
  </w:num>
  <w:num w:numId="32" w16cid:durableId="1666056205">
    <w:abstractNumId w:val="10"/>
  </w:num>
  <w:num w:numId="33" w16cid:durableId="1847749972">
    <w:abstractNumId w:val="1"/>
  </w:num>
  <w:num w:numId="34" w16cid:durableId="1744834518">
    <w:abstractNumId w:val="0"/>
  </w:num>
  <w:num w:numId="35" w16cid:durableId="2029524792">
    <w:abstractNumId w:val="27"/>
  </w:num>
  <w:num w:numId="36" w16cid:durableId="801577098">
    <w:abstractNumId w:val="38"/>
  </w:num>
  <w:num w:numId="37" w16cid:durableId="525942287">
    <w:abstractNumId w:val="3"/>
  </w:num>
  <w:num w:numId="38" w16cid:durableId="570315295">
    <w:abstractNumId w:val="36"/>
  </w:num>
  <w:num w:numId="39" w16cid:durableId="1086728159">
    <w:abstractNumId w:val="19"/>
  </w:num>
  <w:num w:numId="40" w16cid:durableId="7008634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62"/>
    <w:rsid w:val="000008EC"/>
    <w:rsid w:val="00003D13"/>
    <w:rsid w:val="00003DDF"/>
    <w:rsid w:val="00007A75"/>
    <w:rsid w:val="00011084"/>
    <w:rsid w:val="00011D99"/>
    <w:rsid w:val="00012C59"/>
    <w:rsid w:val="00030345"/>
    <w:rsid w:val="0003223F"/>
    <w:rsid w:val="000473B4"/>
    <w:rsid w:val="000528E7"/>
    <w:rsid w:val="0005369D"/>
    <w:rsid w:val="00075D12"/>
    <w:rsid w:val="000765F7"/>
    <w:rsid w:val="000807F5"/>
    <w:rsid w:val="00083C3C"/>
    <w:rsid w:val="00087B75"/>
    <w:rsid w:val="000B58A0"/>
    <w:rsid w:val="000C1C53"/>
    <w:rsid w:val="000D3F80"/>
    <w:rsid w:val="000D5F91"/>
    <w:rsid w:val="000E2EF2"/>
    <w:rsid w:val="000F159F"/>
    <w:rsid w:val="000F2D9D"/>
    <w:rsid w:val="00107D52"/>
    <w:rsid w:val="0012108E"/>
    <w:rsid w:val="001240CA"/>
    <w:rsid w:val="00125C61"/>
    <w:rsid w:val="00133533"/>
    <w:rsid w:val="00134BC9"/>
    <w:rsid w:val="00161642"/>
    <w:rsid w:val="00164FBC"/>
    <w:rsid w:val="00167CCD"/>
    <w:rsid w:val="00180853"/>
    <w:rsid w:val="00186E7F"/>
    <w:rsid w:val="0019038D"/>
    <w:rsid w:val="001908C4"/>
    <w:rsid w:val="00193631"/>
    <w:rsid w:val="001B1999"/>
    <w:rsid w:val="001B7D6E"/>
    <w:rsid w:val="001C01E4"/>
    <w:rsid w:val="001C6CF6"/>
    <w:rsid w:val="001C7B79"/>
    <w:rsid w:val="001D00FC"/>
    <w:rsid w:val="001D57D2"/>
    <w:rsid w:val="00204CFD"/>
    <w:rsid w:val="002139A2"/>
    <w:rsid w:val="00222B08"/>
    <w:rsid w:val="00223F00"/>
    <w:rsid w:val="00224C44"/>
    <w:rsid w:val="0023176C"/>
    <w:rsid w:val="00232217"/>
    <w:rsid w:val="002338BD"/>
    <w:rsid w:val="00243D5D"/>
    <w:rsid w:val="00244ACB"/>
    <w:rsid w:val="00246886"/>
    <w:rsid w:val="00247911"/>
    <w:rsid w:val="00252E18"/>
    <w:rsid w:val="00265954"/>
    <w:rsid w:val="002869F6"/>
    <w:rsid w:val="00292C8A"/>
    <w:rsid w:val="00296E11"/>
    <w:rsid w:val="002A089B"/>
    <w:rsid w:val="002A1FE9"/>
    <w:rsid w:val="002A6B62"/>
    <w:rsid w:val="002B7C4E"/>
    <w:rsid w:val="002C7FE6"/>
    <w:rsid w:val="002D2058"/>
    <w:rsid w:val="002D3010"/>
    <w:rsid w:val="002D4EF7"/>
    <w:rsid w:val="002E29B7"/>
    <w:rsid w:val="002E2CF8"/>
    <w:rsid w:val="002E7B0B"/>
    <w:rsid w:val="002F62AD"/>
    <w:rsid w:val="002F62E3"/>
    <w:rsid w:val="002F7564"/>
    <w:rsid w:val="00303795"/>
    <w:rsid w:val="00307CBE"/>
    <w:rsid w:val="003117A2"/>
    <w:rsid w:val="003159AA"/>
    <w:rsid w:val="00325149"/>
    <w:rsid w:val="00330E94"/>
    <w:rsid w:val="00332582"/>
    <w:rsid w:val="0033266C"/>
    <w:rsid w:val="00335D9F"/>
    <w:rsid w:val="003372A9"/>
    <w:rsid w:val="00337B7F"/>
    <w:rsid w:val="00340D60"/>
    <w:rsid w:val="00341C7E"/>
    <w:rsid w:val="003442D9"/>
    <w:rsid w:val="00345838"/>
    <w:rsid w:val="00347435"/>
    <w:rsid w:val="00347CE7"/>
    <w:rsid w:val="003557A0"/>
    <w:rsid w:val="00360E0A"/>
    <w:rsid w:val="003623E5"/>
    <w:rsid w:val="00364A64"/>
    <w:rsid w:val="00366D02"/>
    <w:rsid w:val="0036713D"/>
    <w:rsid w:val="00374154"/>
    <w:rsid w:val="00376328"/>
    <w:rsid w:val="00384269"/>
    <w:rsid w:val="00385934"/>
    <w:rsid w:val="00385A88"/>
    <w:rsid w:val="003A1C5C"/>
    <w:rsid w:val="003C1C24"/>
    <w:rsid w:val="003F43D3"/>
    <w:rsid w:val="003F7FE9"/>
    <w:rsid w:val="00400731"/>
    <w:rsid w:val="00402345"/>
    <w:rsid w:val="00410379"/>
    <w:rsid w:val="00424039"/>
    <w:rsid w:val="00425E63"/>
    <w:rsid w:val="00434317"/>
    <w:rsid w:val="0043772F"/>
    <w:rsid w:val="00440748"/>
    <w:rsid w:val="004424BA"/>
    <w:rsid w:val="00445891"/>
    <w:rsid w:val="0047478D"/>
    <w:rsid w:val="00476CF8"/>
    <w:rsid w:val="004906A9"/>
    <w:rsid w:val="004A07E5"/>
    <w:rsid w:val="004C6673"/>
    <w:rsid w:val="004D60C5"/>
    <w:rsid w:val="004E28DE"/>
    <w:rsid w:val="004F4140"/>
    <w:rsid w:val="004F4DD2"/>
    <w:rsid w:val="004F7C97"/>
    <w:rsid w:val="00504C3D"/>
    <w:rsid w:val="00510D29"/>
    <w:rsid w:val="005130B2"/>
    <w:rsid w:val="005175C9"/>
    <w:rsid w:val="005410D5"/>
    <w:rsid w:val="00544E46"/>
    <w:rsid w:val="00556D04"/>
    <w:rsid w:val="0057255B"/>
    <w:rsid w:val="0057758A"/>
    <w:rsid w:val="00582191"/>
    <w:rsid w:val="00590286"/>
    <w:rsid w:val="005926D2"/>
    <w:rsid w:val="00595E6F"/>
    <w:rsid w:val="005A521D"/>
    <w:rsid w:val="005A5ABE"/>
    <w:rsid w:val="005A6346"/>
    <w:rsid w:val="005B19F0"/>
    <w:rsid w:val="005B4B79"/>
    <w:rsid w:val="005B4EC6"/>
    <w:rsid w:val="005C297C"/>
    <w:rsid w:val="005C2C7D"/>
    <w:rsid w:val="005D5019"/>
    <w:rsid w:val="005D7492"/>
    <w:rsid w:val="005E0F07"/>
    <w:rsid w:val="005E44AB"/>
    <w:rsid w:val="006072C2"/>
    <w:rsid w:val="0061020C"/>
    <w:rsid w:val="006104C8"/>
    <w:rsid w:val="00623914"/>
    <w:rsid w:val="00635662"/>
    <w:rsid w:val="006359B0"/>
    <w:rsid w:val="00646259"/>
    <w:rsid w:val="0066032B"/>
    <w:rsid w:val="00660F8D"/>
    <w:rsid w:val="00662E99"/>
    <w:rsid w:val="00690142"/>
    <w:rsid w:val="006A4050"/>
    <w:rsid w:val="006A556B"/>
    <w:rsid w:val="006A77D8"/>
    <w:rsid w:val="006B4693"/>
    <w:rsid w:val="006B4EA9"/>
    <w:rsid w:val="006B5E9E"/>
    <w:rsid w:val="006B6082"/>
    <w:rsid w:val="006D0DEE"/>
    <w:rsid w:val="006D42F1"/>
    <w:rsid w:val="006D45A1"/>
    <w:rsid w:val="006F184D"/>
    <w:rsid w:val="006F20E2"/>
    <w:rsid w:val="006F4D03"/>
    <w:rsid w:val="00704E96"/>
    <w:rsid w:val="00716A24"/>
    <w:rsid w:val="00723F72"/>
    <w:rsid w:val="00726C37"/>
    <w:rsid w:val="00727875"/>
    <w:rsid w:val="00734806"/>
    <w:rsid w:val="00760275"/>
    <w:rsid w:val="007609F9"/>
    <w:rsid w:val="00773B10"/>
    <w:rsid w:val="0078258B"/>
    <w:rsid w:val="00782973"/>
    <w:rsid w:val="007832EE"/>
    <w:rsid w:val="007A04AF"/>
    <w:rsid w:val="007A0EC4"/>
    <w:rsid w:val="007A0EEA"/>
    <w:rsid w:val="007B4F7D"/>
    <w:rsid w:val="007B575C"/>
    <w:rsid w:val="007C21F9"/>
    <w:rsid w:val="007C54D6"/>
    <w:rsid w:val="007D2816"/>
    <w:rsid w:val="007D2901"/>
    <w:rsid w:val="007D744F"/>
    <w:rsid w:val="007E5E10"/>
    <w:rsid w:val="007E7496"/>
    <w:rsid w:val="007F7B3E"/>
    <w:rsid w:val="007F7BF3"/>
    <w:rsid w:val="008004DF"/>
    <w:rsid w:val="00802F68"/>
    <w:rsid w:val="0081360A"/>
    <w:rsid w:val="00826401"/>
    <w:rsid w:val="00827106"/>
    <w:rsid w:val="00830622"/>
    <w:rsid w:val="00831443"/>
    <w:rsid w:val="00834D5E"/>
    <w:rsid w:val="00843AE2"/>
    <w:rsid w:val="0086342E"/>
    <w:rsid w:val="008700E1"/>
    <w:rsid w:val="0087170E"/>
    <w:rsid w:val="00877BB7"/>
    <w:rsid w:val="0088751E"/>
    <w:rsid w:val="008A37E7"/>
    <w:rsid w:val="008A52F9"/>
    <w:rsid w:val="008A5670"/>
    <w:rsid w:val="008D3682"/>
    <w:rsid w:val="008E1063"/>
    <w:rsid w:val="008E57FC"/>
    <w:rsid w:val="008F2CC9"/>
    <w:rsid w:val="008F747F"/>
    <w:rsid w:val="00900903"/>
    <w:rsid w:val="009136ED"/>
    <w:rsid w:val="009160EF"/>
    <w:rsid w:val="00916548"/>
    <w:rsid w:val="0092429F"/>
    <w:rsid w:val="009422EE"/>
    <w:rsid w:val="0095019D"/>
    <w:rsid w:val="009548B2"/>
    <w:rsid w:val="00956594"/>
    <w:rsid w:val="0095660A"/>
    <w:rsid w:val="00961B17"/>
    <w:rsid w:val="00974816"/>
    <w:rsid w:val="00976D60"/>
    <w:rsid w:val="00983175"/>
    <w:rsid w:val="00986B4A"/>
    <w:rsid w:val="009A7D2F"/>
    <w:rsid w:val="009B0790"/>
    <w:rsid w:val="009B4BDD"/>
    <w:rsid w:val="009C079B"/>
    <w:rsid w:val="009C4F2C"/>
    <w:rsid w:val="009D4D32"/>
    <w:rsid w:val="009E5303"/>
    <w:rsid w:val="009F2CDB"/>
    <w:rsid w:val="009F3C99"/>
    <w:rsid w:val="009F54A8"/>
    <w:rsid w:val="009F54F8"/>
    <w:rsid w:val="00A017B1"/>
    <w:rsid w:val="00A04C32"/>
    <w:rsid w:val="00A10211"/>
    <w:rsid w:val="00A268E7"/>
    <w:rsid w:val="00A303A8"/>
    <w:rsid w:val="00A35E5F"/>
    <w:rsid w:val="00A409B8"/>
    <w:rsid w:val="00A40ADF"/>
    <w:rsid w:val="00A518AE"/>
    <w:rsid w:val="00A51CF3"/>
    <w:rsid w:val="00A5602D"/>
    <w:rsid w:val="00A8175B"/>
    <w:rsid w:val="00A83865"/>
    <w:rsid w:val="00A86DAB"/>
    <w:rsid w:val="00AB1684"/>
    <w:rsid w:val="00AB7686"/>
    <w:rsid w:val="00AC0133"/>
    <w:rsid w:val="00AC1FA4"/>
    <w:rsid w:val="00AD2AAF"/>
    <w:rsid w:val="00AD627E"/>
    <w:rsid w:val="00AD66B0"/>
    <w:rsid w:val="00AE16E0"/>
    <w:rsid w:val="00AE2855"/>
    <w:rsid w:val="00AE490D"/>
    <w:rsid w:val="00AF2FD0"/>
    <w:rsid w:val="00B11300"/>
    <w:rsid w:val="00B25D3E"/>
    <w:rsid w:val="00B31A7A"/>
    <w:rsid w:val="00B35C56"/>
    <w:rsid w:val="00B36683"/>
    <w:rsid w:val="00B40085"/>
    <w:rsid w:val="00B4339E"/>
    <w:rsid w:val="00B52D45"/>
    <w:rsid w:val="00B573BE"/>
    <w:rsid w:val="00B65B3B"/>
    <w:rsid w:val="00B7108B"/>
    <w:rsid w:val="00B83339"/>
    <w:rsid w:val="00B84B15"/>
    <w:rsid w:val="00B91E9E"/>
    <w:rsid w:val="00B96868"/>
    <w:rsid w:val="00BD13C3"/>
    <w:rsid w:val="00BD1B62"/>
    <w:rsid w:val="00BD48B4"/>
    <w:rsid w:val="00BD5CD5"/>
    <w:rsid w:val="00BE34DB"/>
    <w:rsid w:val="00BE7D49"/>
    <w:rsid w:val="00BF68FE"/>
    <w:rsid w:val="00C13B1B"/>
    <w:rsid w:val="00C2346B"/>
    <w:rsid w:val="00C277BA"/>
    <w:rsid w:val="00C35412"/>
    <w:rsid w:val="00C358DD"/>
    <w:rsid w:val="00C4008D"/>
    <w:rsid w:val="00C40476"/>
    <w:rsid w:val="00C404F8"/>
    <w:rsid w:val="00C5269B"/>
    <w:rsid w:val="00C5718D"/>
    <w:rsid w:val="00CA2D42"/>
    <w:rsid w:val="00CA389B"/>
    <w:rsid w:val="00CA48CC"/>
    <w:rsid w:val="00CA5A7F"/>
    <w:rsid w:val="00CB1FCF"/>
    <w:rsid w:val="00CB45DA"/>
    <w:rsid w:val="00CC23CC"/>
    <w:rsid w:val="00CC4058"/>
    <w:rsid w:val="00CC4BCC"/>
    <w:rsid w:val="00CD0928"/>
    <w:rsid w:val="00CD795C"/>
    <w:rsid w:val="00CE6FCC"/>
    <w:rsid w:val="00CF0E9F"/>
    <w:rsid w:val="00CF39CB"/>
    <w:rsid w:val="00CF44FF"/>
    <w:rsid w:val="00CF6A2A"/>
    <w:rsid w:val="00CF6F31"/>
    <w:rsid w:val="00D04485"/>
    <w:rsid w:val="00D62B9C"/>
    <w:rsid w:val="00D7057C"/>
    <w:rsid w:val="00D7750E"/>
    <w:rsid w:val="00D96FF3"/>
    <w:rsid w:val="00D97910"/>
    <w:rsid w:val="00DA1DD0"/>
    <w:rsid w:val="00DA5F09"/>
    <w:rsid w:val="00DA7BF2"/>
    <w:rsid w:val="00DB527C"/>
    <w:rsid w:val="00DB60C5"/>
    <w:rsid w:val="00DB7653"/>
    <w:rsid w:val="00DD4549"/>
    <w:rsid w:val="00DE2F24"/>
    <w:rsid w:val="00DE75A4"/>
    <w:rsid w:val="00DF5CB2"/>
    <w:rsid w:val="00E26392"/>
    <w:rsid w:val="00E33231"/>
    <w:rsid w:val="00E371F9"/>
    <w:rsid w:val="00E42353"/>
    <w:rsid w:val="00E43DB0"/>
    <w:rsid w:val="00E5700B"/>
    <w:rsid w:val="00E57D2D"/>
    <w:rsid w:val="00E636FF"/>
    <w:rsid w:val="00E648A0"/>
    <w:rsid w:val="00E7072B"/>
    <w:rsid w:val="00E71FC2"/>
    <w:rsid w:val="00E73E12"/>
    <w:rsid w:val="00E81811"/>
    <w:rsid w:val="00E958EC"/>
    <w:rsid w:val="00EB1D11"/>
    <w:rsid w:val="00EB7336"/>
    <w:rsid w:val="00EE2A1C"/>
    <w:rsid w:val="00EE2A96"/>
    <w:rsid w:val="00EE5251"/>
    <w:rsid w:val="00EE6933"/>
    <w:rsid w:val="00EF5CC8"/>
    <w:rsid w:val="00EF5CFF"/>
    <w:rsid w:val="00F11EFD"/>
    <w:rsid w:val="00F14BD2"/>
    <w:rsid w:val="00F167BD"/>
    <w:rsid w:val="00F33E5F"/>
    <w:rsid w:val="00F3792E"/>
    <w:rsid w:val="00F42AA0"/>
    <w:rsid w:val="00F478D9"/>
    <w:rsid w:val="00F52439"/>
    <w:rsid w:val="00F52AFF"/>
    <w:rsid w:val="00F60737"/>
    <w:rsid w:val="00F60A2F"/>
    <w:rsid w:val="00F653E9"/>
    <w:rsid w:val="00F654A4"/>
    <w:rsid w:val="00F7743C"/>
    <w:rsid w:val="00F842C6"/>
    <w:rsid w:val="00F9253B"/>
    <w:rsid w:val="00FA371C"/>
    <w:rsid w:val="00FA6FB0"/>
    <w:rsid w:val="00FA7313"/>
    <w:rsid w:val="00FB2662"/>
    <w:rsid w:val="00FB4F56"/>
    <w:rsid w:val="00FC03E8"/>
    <w:rsid w:val="00FC49D6"/>
    <w:rsid w:val="00FC49F3"/>
    <w:rsid w:val="00FD096D"/>
    <w:rsid w:val="00FD178F"/>
    <w:rsid w:val="00FE6679"/>
    <w:rsid w:val="00FF0759"/>
    <w:rsid w:val="00FF7832"/>
    <w:rsid w:val="02FBAF7D"/>
    <w:rsid w:val="049B90B2"/>
    <w:rsid w:val="0AC06317"/>
    <w:rsid w:val="13BC6896"/>
    <w:rsid w:val="15BF40B2"/>
    <w:rsid w:val="19EAC1EA"/>
    <w:rsid w:val="1D884DD3"/>
    <w:rsid w:val="1DC6FE07"/>
    <w:rsid w:val="24D02783"/>
    <w:rsid w:val="3B3F6BDC"/>
    <w:rsid w:val="4417B294"/>
    <w:rsid w:val="5B572076"/>
    <w:rsid w:val="5D9670B1"/>
    <w:rsid w:val="5EAE325D"/>
    <w:rsid w:val="6ADA82DB"/>
    <w:rsid w:val="6B0DB261"/>
    <w:rsid w:val="701B2381"/>
    <w:rsid w:val="776137BB"/>
    <w:rsid w:val="77F6E673"/>
    <w:rsid w:val="78FD081C"/>
    <w:rsid w:val="7C04ADDD"/>
    <w:rsid w:val="7C28630E"/>
    <w:rsid w:val="7DA03611"/>
    <w:rsid w:val="7DB7A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BA714"/>
  <w15:chartTrackingRefBased/>
  <w15:docId w15:val="{57DB14B9-8179-493D-9CCD-FDB0DD83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566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62"/>
    <w:rPr>
      <w:rFonts w:ascii="Times New Roman" w:eastAsia="Times New Roman" w:hAnsi="Times New Roman" w:cs="Times New Roman"/>
      <w:b/>
      <w:sz w:val="20"/>
      <w:szCs w:val="20"/>
    </w:rPr>
  </w:style>
  <w:style w:type="paragraph" w:styleId="Header">
    <w:name w:val="header"/>
    <w:basedOn w:val="Normal"/>
    <w:link w:val="HeaderChar"/>
    <w:unhideWhenUsed/>
    <w:rsid w:val="00635662"/>
    <w:pPr>
      <w:tabs>
        <w:tab w:val="center" w:pos="4513"/>
        <w:tab w:val="right" w:pos="9026"/>
      </w:tabs>
      <w:spacing w:after="0" w:line="240" w:lineRule="auto"/>
    </w:pPr>
  </w:style>
  <w:style w:type="character" w:customStyle="1" w:styleId="HeaderChar">
    <w:name w:val="Header Char"/>
    <w:basedOn w:val="DefaultParagraphFont"/>
    <w:link w:val="Header"/>
    <w:rsid w:val="00635662"/>
  </w:style>
  <w:style w:type="paragraph" w:styleId="Footer">
    <w:name w:val="footer"/>
    <w:basedOn w:val="Normal"/>
    <w:link w:val="FooterChar"/>
    <w:uiPriority w:val="99"/>
    <w:unhideWhenUsed/>
    <w:rsid w:val="00635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62"/>
  </w:style>
  <w:style w:type="paragraph" w:styleId="ListParagraph">
    <w:name w:val="List Paragraph"/>
    <w:basedOn w:val="Normal"/>
    <w:uiPriority w:val="34"/>
    <w:qFormat/>
    <w:rsid w:val="00635662"/>
    <w:pPr>
      <w:ind w:left="720"/>
      <w:contextualSpacing/>
    </w:pPr>
  </w:style>
  <w:style w:type="paragraph" w:styleId="NoSpacing">
    <w:name w:val="No Spacing"/>
    <w:uiPriority w:val="1"/>
    <w:qFormat/>
    <w:rsid w:val="00635662"/>
    <w:pPr>
      <w:spacing w:after="0" w:line="240" w:lineRule="auto"/>
    </w:pPr>
    <w:rPr>
      <w:rFonts w:ascii="Times New Roman" w:eastAsia="Times New Roman" w:hAnsi="Times New Roman" w:cs="Times New Roman"/>
      <w:sz w:val="24"/>
      <w:szCs w:val="24"/>
    </w:rPr>
  </w:style>
  <w:style w:type="paragraph" w:customStyle="1" w:styleId="Letterhead">
    <w:name w:val="Letterhead"/>
    <w:basedOn w:val="Normal"/>
    <w:rsid w:val="00635662"/>
    <w:pPr>
      <w:framePr w:hSpace="180" w:wrap="around" w:vAnchor="page" w:hAnchor="text" w:y="2525"/>
      <w:spacing w:after="0" w:line="240" w:lineRule="auto"/>
    </w:pPr>
    <w:rPr>
      <w:rFonts w:ascii="Arial" w:eastAsia="Times New Roman" w:hAnsi="Arial" w:cs="Times New Roman"/>
      <w:sz w:val="20"/>
      <w:szCs w:val="24"/>
    </w:rPr>
  </w:style>
  <w:style w:type="table" w:styleId="TableGrid">
    <w:name w:val="Table Grid"/>
    <w:basedOn w:val="TableNormal"/>
    <w:rsid w:val="00510D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nbody">
    <w:name w:val="Ben body"/>
    <w:basedOn w:val="Normal"/>
    <w:rsid w:val="00510D29"/>
    <w:pPr>
      <w:spacing w:after="0" w:line="240" w:lineRule="auto"/>
    </w:pPr>
    <w:rPr>
      <w:rFonts w:ascii="Tahoma" w:eastAsia="Times New Roman" w:hAnsi="Tahoma" w:cs="Times New Roman"/>
      <w:sz w:val="20"/>
      <w:szCs w:val="24"/>
      <w:lang w:eastAsia="en-GB"/>
    </w:rPr>
  </w:style>
  <w:style w:type="paragraph" w:styleId="BalloonText">
    <w:name w:val="Balloon Text"/>
    <w:basedOn w:val="Normal"/>
    <w:link w:val="BalloonTextChar"/>
    <w:rsid w:val="00F3792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3792E"/>
    <w:rPr>
      <w:rFonts w:ascii="Tahoma" w:eastAsia="Times New Roman" w:hAnsi="Tahoma" w:cs="Tahoma"/>
      <w:sz w:val="16"/>
      <w:szCs w:val="16"/>
      <w:lang w:eastAsia="en-GB"/>
    </w:rPr>
  </w:style>
  <w:style w:type="paragraph" w:customStyle="1" w:styleId="paragraph">
    <w:name w:val="paragraph"/>
    <w:basedOn w:val="Normal"/>
    <w:rsid w:val="004906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06A9"/>
  </w:style>
  <w:style w:type="character" w:customStyle="1" w:styleId="eop">
    <w:name w:val="eop"/>
    <w:basedOn w:val="DefaultParagraphFont"/>
    <w:rsid w:val="004906A9"/>
  </w:style>
  <w:style w:type="paragraph" w:styleId="Revision">
    <w:name w:val="Revision"/>
    <w:hidden/>
    <w:uiPriority w:val="99"/>
    <w:semiHidden/>
    <w:rsid w:val="00BF68FE"/>
    <w:pPr>
      <w:spacing w:after="0" w:line="240" w:lineRule="auto"/>
    </w:pPr>
  </w:style>
  <w:style w:type="paragraph" w:styleId="NormalWeb">
    <w:name w:val="Normal (Web)"/>
    <w:basedOn w:val="Normal"/>
    <w:uiPriority w:val="99"/>
    <w:unhideWhenUsed/>
    <w:rsid w:val="00782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53109">
      <w:bodyDiv w:val="1"/>
      <w:marLeft w:val="0"/>
      <w:marRight w:val="0"/>
      <w:marTop w:val="0"/>
      <w:marBottom w:val="0"/>
      <w:divBdr>
        <w:top w:val="none" w:sz="0" w:space="0" w:color="auto"/>
        <w:left w:val="none" w:sz="0" w:space="0" w:color="auto"/>
        <w:bottom w:val="none" w:sz="0" w:space="0" w:color="auto"/>
        <w:right w:val="none" w:sz="0" w:space="0" w:color="auto"/>
      </w:divBdr>
    </w:div>
    <w:div w:id="569464300">
      <w:bodyDiv w:val="1"/>
      <w:marLeft w:val="0"/>
      <w:marRight w:val="0"/>
      <w:marTop w:val="0"/>
      <w:marBottom w:val="0"/>
      <w:divBdr>
        <w:top w:val="none" w:sz="0" w:space="0" w:color="auto"/>
        <w:left w:val="none" w:sz="0" w:space="0" w:color="auto"/>
        <w:bottom w:val="none" w:sz="0" w:space="0" w:color="auto"/>
        <w:right w:val="none" w:sz="0" w:space="0" w:color="auto"/>
      </w:divBdr>
    </w:div>
    <w:div w:id="621036978">
      <w:bodyDiv w:val="1"/>
      <w:marLeft w:val="0"/>
      <w:marRight w:val="0"/>
      <w:marTop w:val="0"/>
      <w:marBottom w:val="0"/>
      <w:divBdr>
        <w:top w:val="none" w:sz="0" w:space="0" w:color="auto"/>
        <w:left w:val="none" w:sz="0" w:space="0" w:color="auto"/>
        <w:bottom w:val="none" w:sz="0" w:space="0" w:color="auto"/>
        <w:right w:val="none" w:sz="0" w:space="0" w:color="auto"/>
      </w:divBdr>
      <w:divsChild>
        <w:div w:id="904527949">
          <w:marLeft w:val="0"/>
          <w:marRight w:val="0"/>
          <w:marTop w:val="0"/>
          <w:marBottom w:val="0"/>
          <w:divBdr>
            <w:top w:val="none" w:sz="0" w:space="0" w:color="auto"/>
            <w:left w:val="none" w:sz="0" w:space="0" w:color="auto"/>
            <w:bottom w:val="none" w:sz="0" w:space="0" w:color="auto"/>
            <w:right w:val="none" w:sz="0" w:space="0" w:color="auto"/>
          </w:divBdr>
          <w:divsChild>
            <w:div w:id="333341124">
              <w:marLeft w:val="0"/>
              <w:marRight w:val="0"/>
              <w:marTop w:val="0"/>
              <w:marBottom w:val="0"/>
              <w:divBdr>
                <w:top w:val="none" w:sz="0" w:space="0" w:color="auto"/>
                <w:left w:val="none" w:sz="0" w:space="0" w:color="auto"/>
                <w:bottom w:val="none" w:sz="0" w:space="0" w:color="auto"/>
                <w:right w:val="none" w:sz="0" w:space="0" w:color="auto"/>
              </w:divBdr>
            </w:div>
            <w:div w:id="1014187353">
              <w:marLeft w:val="0"/>
              <w:marRight w:val="0"/>
              <w:marTop w:val="0"/>
              <w:marBottom w:val="0"/>
              <w:divBdr>
                <w:top w:val="none" w:sz="0" w:space="0" w:color="auto"/>
                <w:left w:val="none" w:sz="0" w:space="0" w:color="auto"/>
                <w:bottom w:val="none" w:sz="0" w:space="0" w:color="auto"/>
                <w:right w:val="none" w:sz="0" w:space="0" w:color="auto"/>
              </w:divBdr>
            </w:div>
          </w:divsChild>
        </w:div>
        <w:div w:id="1688872354">
          <w:marLeft w:val="0"/>
          <w:marRight w:val="0"/>
          <w:marTop w:val="0"/>
          <w:marBottom w:val="0"/>
          <w:divBdr>
            <w:top w:val="none" w:sz="0" w:space="0" w:color="auto"/>
            <w:left w:val="none" w:sz="0" w:space="0" w:color="auto"/>
            <w:bottom w:val="none" w:sz="0" w:space="0" w:color="auto"/>
            <w:right w:val="none" w:sz="0" w:space="0" w:color="auto"/>
          </w:divBdr>
          <w:divsChild>
            <w:div w:id="37123003">
              <w:marLeft w:val="0"/>
              <w:marRight w:val="0"/>
              <w:marTop w:val="0"/>
              <w:marBottom w:val="0"/>
              <w:divBdr>
                <w:top w:val="none" w:sz="0" w:space="0" w:color="auto"/>
                <w:left w:val="none" w:sz="0" w:space="0" w:color="auto"/>
                <w:bottom w:val="none" w:sz="0" w:space="0" w:color="auto"/>
                <w:right w:val="none" w:sz="0" w:space="0" w:color="auto"/>
              </w:divBdr>
            </w:div>
            <w:div w:id="199316847">
              <w:marLeft w:val="0"/>
              <w:marRight w:val="0"/>
              <w:marTop w:val="0"/>
              <w:marBottom w:val="0"/>
              <w:divBdr>
                <w:top w:val="none" w:sz="0" w:space="0" w:color="auto"/>
                <w:left w:val="none" w:sz="0" w:space="0" w:color="auto"/>
                <w:bottom w:val="none" w:sz="0" w:space="0" w:color="auto"/>
                <w:right w:val="none" w:sz="0" w:space="0" w:color="auto"/>
              </w:divBdr>
            </w:div>
            <w:div w:id="507595226">
              <w:marLeft w:val="0"/>
              <w:marRight w:val="0"/>
              <w:marTop w:val="0"/>
              <w:marBottom w:val="0"/>
              <w:divBdr>
                <w:top w:val="none" w:sz="0" w:space="0" w:color="auto"/>
                <w:left w:val="none" w:sz="0" w:space="0" w:color="auto"/>
                <w:bottom w:val="none" w:sz="0" w:space="0" w:color="auto"/>
                <w:right w:val="none" w:sz="0" w:space="0" w:color="auto"/>
              </w:divBdr>
            </w:div>
            <w:div w:id="534125971">
              <w:marLeft w:val="0"/>
              <w:marRight w:val="0"/>
              <w:marTop w:val="0"/>
              <w:marBottom w:val="0"/>
              <w:divBdr>
                <w:top w:val="none" w:sz="0" w:space="0" w:color="auto"/>
                <w:left w:val="none" w:sz="0" w:space="0" w:color="auto"/>
                <w:bottom w:val="none" w:sz="0" w:space="0" w:color="auto"/>
                <w:right w:val="none" w:sz="0" w:space="0" w:color="auto"/>
              </w:divBdr>
            </w:div>
            <w:div w:id="766003361">
              <w:marLeft w:val="0"/>
              <w:marRight w:val="0"/>
              <w:marTop w:val="0"/>
              <w:marBottom w:val="0"/>
              <w:divBdr>
                <w:top w:val="none" w:sz="0" w:space="0" w:color="auto"/>
                <w:left w:val="none" w:sz="0" w:space="0" w:color="auto"/>
                <w:bottom w:val="none" w:sz="0" w:space="0" w:color="auto"/>
                <w:right w:val="none" w:sz="0" w:space="0" w:color="auto"/>
              </w:divBdr>
            </w:div>
            <w:div w:id="1019618989">
              <w:marLeft w:val="0"/>
              <w:marRight w:val="0"/>
              <w:marTop w:val="0"/>
              <w:marBottom w:val="0"/>
              <w:divBdr>
                <w:top w:val="none" w:sz="0" w:space="0" w:color="auto"/>
                <w:left w:val="none" w:sz="0" w:space="0" w:color="auto"/>
                <w:bottom w:val="none" w:sz="0" w:space="0" w:color="auto"/>
                <w:right w:val="none" w:sz="0" w:space="0" w:color="auto"/>
              </w:divBdr>
            </w:div>
            <w:div w:id="1225141141">
              <w:marLeft w:val="0"/>
              <w:marRight w:val="0"/>
              <w:marTop w:val="0"/>
              <w:marBottom w:val="0"/>
              <w:divBdr>
                <w:top w:val="none" w:sz="0" w:space="0" w:color="auto"/>
                <w:left w:val="none" w:sz="0" w:space="0" w:color="auto"/>
                <w:bottom w:val="none" w:sz="0" w:space="0" w:color="auto"/>
                <w:right w:val="none" w:sz="0" w:space="0" w:color="auto"/>
              </w:divBdr>
            </w:div>
            <w:div w:id="19824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60641">
      <w:bodyDiv w:val="1"/>
      <w:marLeft w:val="0"/>
      <w:marRight w:val="0"/>
      <w:marTop w:val="0"/>
      <w:marBottom w:val="0"/>
      <w:divBdr>
        <w:top w:val="none" w:sz="0" w:space="0" w:color="auto"/>
        <w:left w:val="none" w:sz="0" w:space="0" w:color="auto"/>
        <w:bottom w:val="none" w:sz="0" w:space="0" w:color="auto"/>
        <w:right w:val="none" w:sz="0" w:space="0" w:color="auto"/>
      </w:divBdr>
    </w:div>
    <w:div w:id="880946203">
      <w:bodyDiv w:val="1"/>
      <w:marLeft w:val="0"/>
      <w:marRight w:val="0"/>
      <w:marTop w:val="0"/>
      <w:marBottom w:val="0"/>
      <w:divBdr>
        <w:top w:val="none" w:sz="0" w:space="0" w:color="auto"/>
        <w:left w:val="none" w:sz="0" w:space="0" w:color="auto"/>
        <w:bottom w:val="none" w:sz="0" w:space="0" w:color="auto"/>
        <w:right w:val="none" w:sz="0" w:space="0" w:color="auto"/>
      </w:divBdr>
    </w:div>
    <w:div w:id="1026561703">
      <w:bodyDiv w:val="1"/>
      <w:marLeft w:val="0"/>
      <w:marRight w:val="0"/>
      <w:marTop w:val="0"/>
      <w:marBottom w:val="0"/>
      <w:divBdr>
        <w:top w:val="none" w:sz="0" w:space="0" w:color="auto"/>
        <w:left w:val="none" w:sz="0" w:space="0" w:color="auto"/>
        <w:bottom w:val="none" w:sz="0" w:space="0" w:color="auto"/>
        <w:right w:val="none" w:sz="0" w:space="0" w:color="auto"/>
      </w:divBdr>
    </w:div>
    <w:div w:id="1132208182">
      <w:bodyDiv w:val="1"/>
      <w:marLeft w:val="0"/>
      <w:marRight w:val="0"/>
      <w:marTop w:val="0"/>
      <w:marBottom w:val="0"/>
      <w:divBdr>
        <w:top w:val="none" w:sz="0" w:space="0" w:color="auto"/>
        <w:left w:val="none" w:sz="0" w:space="0" w:color="auto"/>
        <w:bottom w:val="none" w:sz="0" w:space="0" w:color="auto"/>
        <w:right w:val="none" w:sz="0" w:space="0" w:color="auto"/>
      </w:divBdr>
      <w:divsChild>
        <w:div w:id="1200036">
          <w:marLeft w:val="0"/>
          <w:marRight w:val="0"/>
          <w:marTop w:val="0"/>
          <w:marBottom w:val="0"/>
          <w:divBdr>
            <w:top w:val="none" w:sz="0" w:space="0" w:color="auto"/>
            <w:left w:val="none" w:sz="0" w:space="0" w:color="auto"/>
            <w:bottom w:val="none" w:sz="0" w:space="0" w:color="auto"/>
            <w:right w:val="none" w:sz="0" w:space="0" w:color="auto"/>
          </w:divBdr>
          <w:divsChild>
            <w:div w:id="925193105">
              <w:marLeft w:val="0"/>
              <w:marRight w:val="0"/>
              <w:marTop w:val="0"/>
              <w:marBottom w:val="0"/>
              <w:divBdr>
                <w:top w:val="none" w:sz="0" w:space="0" w:color="auto"/>
                <w:left w:val="none" w:sz="0" w:space="0" w:color="auto"/>
                <w:bottom w:val="none" w:sz="0" w:space="0" w:color="auto"/>
                <w:right w:val="none" w:sz="0" w:space="0" w:color="auto"/>
              </w:divBdr>
            </w:div>
          </w:divsChild>
        </w:div>
        <w:div w:id="502742266">
          <w:marLeft w:val="0"/>
          <w:marRight w:val="0"/>
          <w:marTop w:val="0"/>
          <w:marBottom w:val="0"/>
          <w:divBdr>
            <w:top w:val="none" w:sz="0" w:space="0" w:color="auto"/>
            <w:left w:val="none" w:sz="0" w:space="0" w:color="auto"/>
            <w:bottom w:val="none" w:sz="0" w:space="0" w:color="auto"/>
            <w:right w:val="none" w:sz="0" w:space="0" w:color="auto"/>
          </w:divBdr>
          <w:divsChild>
            <w:div w:id="574702941">
              <w:marLeft w:val="0"/>
              <w:marRight w:val="0"/>
              <w:marTop w:val="0"/>
              <w:marBottom w:val="0"/>
              <w:divBdr>
                <w:top w:val="none" w:sz="0" w:space="0" w:color="auto"/>
                <w:left w:val="none" w:sz="0" w:space="0" w:color="auto"/>
                <w:bottom w:val="none" w:sz="0" w:space="0" w:color="auto"/>
                <w:right w:val="none" w:sz="0" w:space="0" w:color="auto"/>
              </w:divBdr>
            </w:div>
          </w:divsChild>
        </w:div>
        <w:div w:id="909387539">
          <w:marLeft w:val="0"/>
          <w:marRight w:val="0"/>
          <w:marTop w:val="0"/>
          <w:marBottom w:val="0"/>
          <w:divBdr>
            <w:top w:val="none" w:sz="0" w:space="0" w:color="auto"/>
            <w:left w:val="none" w:sz="0" w:space="0" w:color="auto"/>
            <w:bottom w:val="none" w:sz="0" w:space="0" w:color="auto"/>
            <w:right w:val="none" w:sz="0" w:space="0" w:color="auto"/>
          </w:divBdr>
          <w:divsChild>
            <w:div w:id="1842894645">
              <w:marLeft w:val="0"/>
              <w:marRight w:val="0"/>
              <w:marTop w:val="0"/>
              <w:marBottom w:val="0"/>
              <w:divBdr>
                <w:top w:val="none" w:sz="0" w:space="0" w:color="auto"/>
                <w:left w:val="none" w:sz="0" w:space="0" w:color="auto"/>
                <w:bottom w:val="none" w:sz="0" w:space="0" w:color="auto"/>
                <w:right w:val="none" w:sz="0" w:space="0" w:color="auto"/>
              </w:divBdr>
            </w:div>
          </w:divsChild>
        </w:div>
        <w:div w:id="1736471881">
          <w:marLeft w:val="0"/>
          <w:marRight w:val="0"/>
          <w:marTop w:val="0"/>
          <w:marBottom w:val="0"/>
          <w:divBdr>
            <w:top w:val="none" w:sz="0" w:space="0" w:color="auto"/>
            <w:left w:val="none" w:sz="0" w:space="0" w:color="auto"/>
            <w:bottom w:val="none" w:sz="0" w:space="0" w:color="auto"/>
            <w:right w:val="none" w:sz="0" w:space="0" w:color="auto"/>
          </w:divBdr>
          <w:divsChild>
            <w:div w:id="12478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0224">
      <w:bodyDiv w:val="1"/>
      <w:marLeft w:val="0"/>
      <w:marRight w:val="0"/>
      <w:marTop w:val="0"/>
      <w:marBottom w:val="0"/>
      <w:divBdr>
        <w:top w:val="none" w:sz="0" w:space="0" w:color="auto"/>
        <w:left w:val="none" w:sz="0" w:space="0" w:color="auto"/>
        <w:bottom w:val="none" w:sz="0" w:space="0" w:color="auto"/>
        <w:right w:val="none" w:sz="0" w:space="0" w:color="auto"/>
      </w:divBdr>
      <w:divsChild>
        <w:div w:id="136337706">
          <w:marLeft w:val="0"/>
          <w:marRight w:val="0"/>
          <w:marTop w:val="0"/>
          <w:marBottom w:val="0"/>
          <w:divBdr>
            <w:top w:val="none" w:sz="0" w:space="0" w:color="auto"/>
            <w:left w:val="none" w:sz="0" w:space="0" w:color="auto"/>
            <w:bottom w:val="none" w:sz="0" w:space="0" w:color="auto"/>
            <w:right w:val="none" w:sz="0" w:space="0" w:color="auto"/>
          </w:divBdr>
          <w:divsChild>
            <w:div w:id="36856230">
              <w:marLeft w:val="0"/>
              <w:marRight w:val="0"/>
              <w:marTop w:val="0"/>
              <w:marBottom w:val="0"/>
              <w:divBdr>
                <w:top w:val="none" w:sz="0" w:space="0" w:color="auto"/>
                <w:left w:val="none" w:sz="0" w:space="0" w:color="auto"/>
                <w:bottom w:val="none" w:sz="0" w:space="0" w:color="auto"/>
                <w:right w:val="none" w:sz="0" w:space="0" w:color="auto"/>
              </w:divBdr>
            </w:div>
            <w:div w:id="991643690">
              <w:marLeft w:val="0"/>
              <w:marRight w:val="0"/>
              <w:marTop w:val="0"/>
              <w:marBottom w:val="0"/>
              <w:divBdr>
                <w:top w:val="none" w:sz="0" w:space="0" w:color="auto"/>
                <w:left w:val="none" w:sz="0" w:space="0" w:color="auto"/>
                <w:bottom w:val="none" w:sz="0" w:space="0" w:color="auto"/>
                <w:right w:val="none" w:sz="0" w:space="0" w:color="auto"/>
              </w:divBdr>
            </w:div>
          </w:divsChild>
        </w:div>
        <w:div w:id="398210879">
          <w:marLeft w:val="0"/>
          <w:marRight w:val="0"/>
          <w:marTop w:val="0"/>
          <w:marBottom w:val="0"/>
          <w:divBdr>
            <w:top w:val="none" w:sz="0" w:space="0" w:color="auto"/>
            <w:left w:val="none" w:sz="0" w:space="0" w:color="auto"/>
            <w:bottom w:val="none" w:sz="0" w:space="0" w:color="auto"/>
            <w:right w:val="none" w:sz="0" w:space="0" w:color="auto"/>
          </w:divBdr>
          <w:divsChild>
            <w:div w:id="402261514">
              <w:marLeft w:val="0"/>
              <w:marRight w:val="0"/>
              <w:marTop w:val="0"/>
              <w:marBottom w:val="0"/>
              <w:divBdr>
                <w:top w:val="none" w:sz="0" w:space="0" w:color="auto"/>
                <w:left w:val="none" w:sz="0" w:space="0" w:color="auto"/>
                <w:bottom w:val="none" w:sz="0" w:space="0" w:color="auto"/>
                <w:right w:val="none" w:sz="0" w:space="0" w:color="auto"/>
              </w:divBdr>
            </w:div>
            <w:div w:id="502093604">
              <w:marLeft w:val="0"/>
              <w:marRight w:val="0"/>
              <w:marTop w:val="0"/>
              <w:marBottom w:val="0"/>
              <w:divBdr>
                <w:top w:val="none" w:sz="0" w:space="0" w:color="auto"/>
                <w:left w:val="none" w:sz="0" w:space="0" w:color="auto"/>
                <w:bottom w:val="none" w:sz="0" w:space="0" w:color="auto"/>
                <w:right w:val="none" w:sz="0" w:space="0" w:color="auto"/>
              </w:divBdr>
            </w:div>
            <w:div w:id="645472810">
              <w:marLeft w:val="0"/>
              <w:marRight w:val="0"/>
              <w:marTop w:val="0"/>
              <w:marBottom w:val="0"/>
              <w:divBdr>
                <w:top w:val="none" w:sz="0" w:space="0" w:color="auto"/>
                <w:left w:val="none" w:sz="0" w:space="0" w:color="auto"/>
                <w:bottom w:val="none" w:sz="0" w:space="0" w:color="auto"/>
                <w:right w:val="none" w:sz="0" w:space="0" w:color="auto"/>
              </w:divBdr>
            </w:div>
            <w:div w:id="645862701">
              <w:marLeft w:val="0"/>
              <w:marRight w:val="0"/>
              <w:marTop w:val="0"/>
              <w:marBottom w:val="0"/>
              <w:divBdr>
                <w:top w:val="none" w:sz="0" w:space="0" w:color="auto"/>
                <w:left w:val="none" w:sz="0" w:space="0" w:color="auto"/>
                <w:bottom w:val="none" w:sz="0" w:space="0" w:color="auto"/>
                <w:right w:val="none" w:sz="0" w:space="0" w:color="auto"/>
              </w:divBdr>
            </w:div>
            <w:div w:id="955062403">
              <w:marLeft w:val="0"/>
              <w:marRight w:val="0"/>
              <w:marTop w:val="0"/>
              <w:marBottom w:val="0"/>
              <w:divBdr>
                <w:top w:val="none" w:sz="0" w:space="0" w:color="auto"/>
                <w:left w:val="none" w:sz="0" w:space="0" w:color="auto"/>
                <w:bottom w:val="none" w:sz="0" w:space="0" w:color="auto"/>
                <w:right w:val="none" w:sz="0" w:space="0" w:color="auto"/>
              </w:divBdr>
            </w:div>
            <w:div w:id="1670402882">
              <w:marLeft w:val="0"/>
              <w:marRight w:val="0"/>
              <w:marTop w:val="0"/>
              <w:marBottom w:val="0"/>
              <w:divBdr>
                <w:top w:val="none" w:sz="0" w:space="0" w:color="auto"/>
                <w:left w:val="none" w:sz="0" w:space="0" w:color="auto"/>
                <w:bottom w:val="none" w:sz="0" w:space="0" w:color="auto"/>
                <w:right w:val="none" w:sz="0" w:space="0" w:color="auto"/>
              </w:divBdr>
            </w:div>
            <w:div w:id="1922907321">
              <w:marLeft w:val="0"/>
              <w:marRight w:val="0"/>
              <w:marTop w:val="0"/>
              <w:marBottom w:val="0"/>
              <w:divBdr>
                <w:top w:val="none" w:sz="0" w:space="0" w:color="auto"/>
                <w:left w:val="none" w:sz="0" w:space="0" w:color="auto"/>
                <w:bottom w:val="none" w:sz="0" w:space="0" w:color="auto"/>
                <w:right w:val="none" w:sz="0" w:space="0" w:color="auto"/>
              </w:divBdr>
            </w:div>
            <w:div w:id="19523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2649">
      <w:bodyDiv w:val="1"/>
      <w:marLeft w:val="0"/>
      <w:marRight w:val="0"/>
      <w:marTop w:val="0"/>
      <w:marBottom w:val="0"/>
      <w:divBdr>
        <w:top w:val="none" w:sz="0" w:space="0" w:color="auto"/>
        <w:left w:val="none" w:sz="0" w:space="0" w:color="auto"/>
        <w:bottom w:val="none" w:sz="0" w:space="0" w:color="auto"/>
        <w:right w:val="none" w:sz="0" w:space="0" w:color="auto"/>
      </w:divBdr>
      <w:divsChild>
        <w:div w:id="403645414">
          <w:marLeft w:val="0"/>
          <w:marRight w:val="0"/>
          <w:marTop w:val="0"/>
          <w:marBottom w:val="0"/>
          <w:divBdr>
            <w:top w:val="none" w:sz="0" w:space="0" w:color="auto"/>
            <w:left w:val="none" w:sz="0" w:space="0" w:color="auto"/>
            <w:bottom w:val="none" w:sz="0" w:space="0" w:color="auto"/>
            <w:right w:val="none" w:sz="0" w:space="0" w:color="auto"/>
          </w:divBdr>
        </w:div>
        <w:div w:id="427700573">
          <w:marLeft w:val="0"/>
          <w:marRight w:val="0"/>
          <w:marTop w:val="0"/>
          <w:marBottom w:val="0"/>
          <w:divBdr>
            <w:top w:val="none" w:sz="0" w:space="0" w:color="auto"/>
            <w:left w:val="none" w:sz="0" w:space="0" w:color="auto"/>
            <w:bottom w:val="none" w:sz="0" w:space="0" w:color="auto"/>
            <w:right w:val="none" w:sz="0" w:space="0" w:color="auto"/>
          </w:divBdr>
        </w:div>
        <w:div w:id="907417599">
          <w:marLeft w:val="0"/>
          <w:marRight w:val="0"/>
          <w:marTop w:val="0"/>
          <w:marBottom w:val="0"/>
          <w:divBdr>
            <w:top w:val="none" w:sz="0" w:space="0" w:color="auto"/>
            <w:left w:val="none" w:sz="0" w:space="0" w:color="auto"/>
            <w:bottom w:val="none" w:sz="0" w:space="0" w:color="auto"/>
            <w:right w:val="none" w:sz="0" w:space="0" w:color="auto"/>
          </w:divBdr>
        </w:div>
        <w:div w:id="1222715286">
          <w:marLeft w:val="0"/>
          <w:marRight w:val="0"/>
          <w:marTop w:val="0"/>
          <w:marBottom w:val="0"/>
          <w:divBdr>
            <w:top w:val="none" w:sz="0" w:space="0" w:color="auto"/>
            <w:left w:val="none" w:sz="0" w:space="0" w:color="auto"/>
            <w:bottom w:val="none" w:sz="0" w:space="0" w:color="auto"/>
            <w:right w:val="none" w:sz="0" w:space="0" w:color="auto"/>
          </w:divBdr>
        </w:div>
        <w:div w:id="1303000198">
          <w:marLeft w:val="0"/>
          <w:marRight w:val="0"/>
          <w:marTop w:val="0"/>
          <w:marBottom w:val="0"/>
          <w:divBdr>
            <w:top w:val="none" w:sz="0" w:space="0" w:color="auto"/>
            <w:left w:val="none" w:sz="0" w:space="0" w:color="auto"/>
            <w:bottom w:val="none" w:sz="0" w:space="0" w:color="auto"/>
            <w:right w:val="none" w:sz="0" w:space="0" w:color="auto"/>
          </w:divBdr>
        </w:div>
      </w:divsChild>
    </w:div>
    <w:div w:id="1240480494">
      <w:bodyDiv w:val="1"/>
      <w:marLeft w:val="0"/>
      <w:marRight w:val="0"/>
      <w:marTop w:val="0"/>
      <w:marBottom w:val="0"/>
      <w:divBdr>
        <w:top w:val="none" w:sz="0" w:space="0" w:color="auto"/>
        <w:left w:val="none" w:sz="0" w:space="0" w:color="auto"/>
        <w:bottom w:val="none" w:sz="0" w:space="0" w:color="auto"/>
        <w:right w:val="none" w:sz="0" w:space="0" w:color="auto"/>
      </w:divBdr>
    </w:div>
    <w:div w:id="1286692670">
      <w:bodyDiv w:val="1"/>
      <w:marLeft w:val="0"/>
      <w:marRight w:val="0"/>
      <w:marTop w:val="0"/>
      <w:marBottom w:val="0"/>
      <w:divBdr>
        <w:top w:val="none" w:sz="0" w:space="0" w:color="auto"/>
        <w:left w:val="none" w:sz="0" w:space="0" w:color="auto"/>
        <w:bottom w:val="none" w:sz="0" w:space="0" w:color="auto"/>
        <w:right w:val="none" w:sz="0" w:space="0" w:color="auto"/>
      </w:divBdr>
    </w:div>
    <w:div w:id="1544057534">
      <w:bodyDiv w:val="1"/>
      <w:marLeft w:val="0"/>
      <w:marRight w:val="0"/>
      <w:marTop w:val="0"/>
      <w:marBottom w:val="0"/>
      <w:divBdr>
        <w:top w:val="none" w:sz="0" w:space="0" w:color="auto"/>
        <w:left w:val="none" w:sz="0" w:space="0" w:color="auto"/>
        <w:bottom w:val="none" w:sz="0" w:space="0" w:color="auto"/>
        <w:right w:val="none" w:sz="0" w:space="0" w:color="auto"/>
      </w:divBdr>
      <w:divsChild>
        <w:div w:id="1283921066">
          <w:marLeft w:val="0"/>
          <w:marRight w:val="0"/>
          <w:marTop w:val="0"/>
          <w:marBottom w:val="0"/>
          <w:divBdr>
            <w:top w:val="none" w:sz="0" w:space="0" w:color="auto"/>
            <w:left w:val="none" w:sz="0" w:space="0" w:color="auto"/>
            <w:bottom w:val="none" w:sz="0" w:space="0" w:color="auto"/>
            <w:right w:val="none" w:sz="0" w:space="0" w:color="auto"/>
          </w:divBdr>
          <w:divsChild>
            <w:div w:id="1891458377">
              <w:marLeft w:val="0"/>
              <w:marRight w:val="0"/>
              <w:marTop w:val="0"/>
              <w:marBottom w:val="0"/>
              <w:divBdr>
                <w:top w:val="none" w:sz="0" w:space="0" w:color="auto"/>
                <w:left w:val="none" w:sz="0" w:space="0" w:color="auto"/>
                <w:bottom w:val="none" w:sz="0" w:space="0" w:color="auto"/>
                <w:right w:val="none" w:sz="0" w:space="0" w:color="auto"/>
              </w:divBdr>
            </w:div>
          </w:divsChild>
        </w:div>
        <w:div w:id="1754928874">
          <w:marLeft w:val="0"/>
          <w:marRight w:val="0"/>
          <w:marTop w:val="0"/>
          <w:marBottom w:val="0"/>
          <w:divBdr>
            <w:top w:val="none" w:sz="0" w:space="0" w:color="auto"/>
            <w:left w:val="none" w:sz="0" w:space="0" w:color="auto"/>
            <w:bottom w:val="none" w:sz="0" w:space="0" w:color="auto"/>
            <w:right w:val="none" w:sz="0" w:space="0" w:color="auto"/>
          </w:divBdr>
          <w:divsChild>
            <w:div w:id="1750925488">
              <w:marLeft w:val="0"/>
              <w:marRight w:val="0"/>
              <w:marTop w:val="0"/>
              <w:marBottom w:val="0"/>
              <w:divBdr>
                <w:top w:val="none" w:sz="0" w:space="0" w:color="auto"/>
                <w:left w:val="none" w:sz="0" w:space="0" w:color="auto"/>
                <w:bottom w:val="none" w:sz="0" w:space="0" w:color="auto"/>
                <w:right w:val="none" w:sz="0" w:space="0" w:color="auto"/>
              </w:divBdr>
            </w:div>
            <w:div w:id="1900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605">
      <w:bodyDiv w:val="1"/>
      <w:marLeft w:val="0"/>
      <w:marRight w:val="0"/>
      <w:marTop w:val="0"/>
      <w:marBottom w:val="0"/>
      <w:divBdr>
        <w:top w:val="none" w:sz="0" w:space="0" w:color="auto"/>
        <w:left w:val="none" w:sz="0" w:space="0" w:color="auto"/>
        <w:bottom w:val="none" w:sz="0" w:space="0" w:color="auto"/>
        <w:right w:val="none" w:sz="0" w:space="0" w:color="auto"/>
      </w:divBdr>
      <w:divsChild>
        <w:div w:id="450364960">
          <w:marLeft w:val="0"/>
          <w:marRight w:val="0"/>
          <w:marTop w:val="0"/>
          <w:marBottom w:val="0"/>
          <w:divBdr>
            <w:top w:val="none" w:sz="0" w:space="0" w:color="auto"/>
            <w:left w:val="none" w:sz="0" w:space="0" w:color="auto"/>
            <w:bottom w:val="none" w:sz="0" w:space="0" w:color="auto"/>
            <w:right w:val="none" w:sz="0" w:space="0" w:color="auto"/>
          </w:divBdr>
          <w:divsChild>
            <w:div w:id="1173296777">
              <w:marLeft w:val="0"/>
              <w:marRight w:val="0"/>
              <w:marTop w:val="0"/>
              <w:marBottom w:val="0"/>
              <w:divBdr>
                <w:top w:val="none" w:sz="0" w:space="0" w:color="auto"/>
                <w:left w:val="none" w:sz="0" w:space="0" w:color="auto"/>
                <w:bottom w:val="none" w:sz="0" w:space="0" w:color="auto"/>
                <w:right w:val="none" w:sz="0" w:space="0" w:color="auto"/>
              </w:divBdr>
            </w:div>
          </w:divsChild>
        </w:div>
        <w:div w:id="981270602">
          <w:marLeft w:val="0"/>
          <w:marRight w:val="0"/>
          <w:marTop w:val="0"/>
          <w:marBottom w:val="0"/>
          <w:divBdr>
            <w:top w:val="none" w:sz="0" w:space="0" w:color="auto"/>
            <w:left w:val="none" w:sz="0" w:space="0" w:color="auto"/>
            <w:bottom w:val="none" w:sz="0" w:space="0" w:color="auto"/>
            <w:right w:val="none" w:sz="0" w:space="0" w:color="auto"/>
          </w:divBdr>
          <w:divsChild>
            <w:div w:id="1972176267">
              <w:marLeft w:val="0"/>
              <w:marRight w:val="0"/>
              <w:marTop w:val="0"/>
              <w:marBottom w:val="0"/>
              <w:divBdr>
                <w:top w:val="none" w:sz="0" w:space="0" w:color="auto"/>
                <w:left w:val="none" w:sz="0" w:space="0" w:color="auto"/>
                <w:bottom w:val="none" w:sz="0" w:space="0" w:color="auto"/>
                <w:right w:val="none" w:sz="0" w:space="0" w:color="auto"/>
              </w:divBdr>
            </w:div>
          </w:divsChild>
        </w:div>
        <w:div w:id="1564295738">
          <w:marLeft w:val="0"/>
          <w:marRight w:val="0"/>
          <w:marTop w:val="0"/>
          <w:marBottom w:val="0"/>
          <w:divBdr>
            <w:top w:val="none" w:sz="0" w:space="0" w:color="auto"/>
            <w:left w:val="none" w:sz="0" w:space="0" w:color="auto"/>
            <w:bottom w:val="none" w:sz="0" w:space="0" w:color="auto"/>
            <w:right w:val="none" w:sz="0" w:space="0" w:color="auto"/>
          </w:divBdr>
          <w:divsChild>
            <w:div w:id="232548929">
              <w:marLeft w:val="0"/>
              <w:marRight w:val="0"/>
              <w:marTop w:val="0"/>
              <w:marBottom w:val="0"/>
              <w:divBdr>
                <w:top w:val="none" w:sz="0" w:space="0" w:color="auto"/>
                <w:left w:val="none" w:sz="0" w:space="0" w:color="auto"/>
                <w:bottom w:val="none" w:sz="0" w:space="0" w:color="auto"/>
                <w:right w:val="none" w:sz="0" w:space="0" w:color="auto"/>
              </w:divBdr>
            </w:div>
          </w:divsChild>
        </w:div>
        <w:div w:id="1795178288">
          <w:marLeft w:val="0"/>
          <w:marRight w:val="0"/>
          <w:marTop w:val="0"/>
          <w:marBottom w:val="0"/>
          <w:divBdr>
            <w:top w:val="none" w:sz="0" w:space="0" w:color="auto"/>
            <w:left w:val="none" w:sz="0" w:space="0" w:color="auto"/>
            <w:bottom w:val="none" w:sz="0" w:space="0" w:color="auto"/>
            <w:right w:val="none" w:sz="0" w:space="0" w:color="auto"/>
          </w:divBdr>
          <w:divsChild>
            <w:div w:id="10818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5267">
      <w:bodyDiv w:val="1"/>
      <w:marLeft w:val="0"/>
      <w:marRight w:val="0"/>
      <w:marTop w:val="0"/>
      <w:marBottom w:val="0"/>
      <w:divBdr>
        <w:top w:val="none" w:sz="0" w:space="0" w:color="auto"/>
        <w:left w:val="none" w:sz="0" w:space="0" w:color="auto"/>
        <w:bottom w:val="none" w:sz="0" w:space="0" w:color="auto"/>
        <w:right w:val="none" w:sz="0" w:space="0" w:color="auto"/>
      </w:divBdr>
    </w:div>
    <w:div w:id="1775518570">
      <w:bodyDiv w:val="1"/>
      <w:marLeft w:val="0"/>
      <w:marRight w:val="0"/>
      <w:marTop w:val="0"/>
      <w:marBottom w:val="0"/>
      <w:divBdr>
        <w:top w:val="none" w:sz="0" w:space="0" w:color="auto"/>
        <w:left w:val="none" w:sz="0" w:space="0" w:color="auto"/>
        <w:bottom w:val="none" w:sz="0" w:space="0" w:color="auto"/>
        <w:right w:val="none" w:sz="0" w:space="0" w:color="auto"/>
      </w:divBdr>
      <w:divsChild>
        <w:div w:id="740057683">
          <w:marLeft w:val="0"/>
          <w:marRight w:val="0"/>
          <w:marTop w:val="0"/>
          <w:marBottom w:val="0"/>
          <w:divBdr>
            <w:top w:val="none" w:sz="0" w:space="0" w:color="auto"/>
            <w:left w:val="none" w:sz="0" w:space="0" w:color="auto"/>
            <w:bottom w:val="none" w:sz="0" w:space="0" w:color="auto"/>
            <w:right w:val="none" w:sz="0" w:space="0" w:color="auto"/>
          </w:divBdr>
        </w:div>
        <w:div w:id="795559220">
          <w:marLeft w:val="0"/>
          <w:marRight w:val="0"/>
          <w:marTop w:val="0"/>
          <w:marBottom w:val="0"/>
          <w:divBdr>
            <w:top w:val="none" w:sz="0" w:space="0" w:color="auto"/>
            <w:left w:val="none" w:sz="0" w:space="0" w:color="auto"/>
            <w:bottom w:val="none" w:sz="0" w:space="0" w:color="auto"/>
            <w:right w:val="none" w:sz="0" w:space="0" w:color="auto"/>
          </w:divBdr>
        </w:div>
        <w:div w:id="986326562">
          <w:marLeft w:val="0"/>
          <w:marRight w:val="0"/>
          <w:marTop w:val="0"/>
          <w:marBottom w:val="0"/>
          <w:divBdr>
            <w:top w:val="none" w:sz="0" w:space="0" w:color="auto"/>
            <w:left w:val="none" w:sz="0" w:space="0" w:color="auto"/>
            <w:bottom w:val="none" w:sz="0" w:space="0" w:color="auto"/>
            <w:right w:val="none" w:sz="0" w:space="0" w:color="auto"/>
          </w:divBdr>
        </w:div>
        <w:div w:id="1749379935">
          <w:marLeft w:val="0"/>
          <w:marRight w:val="0"/>
          <w:marTop w:val="0"/>
          <w:marBottom w:val="0"/>
          <w:divBdr>
            <w:top w:val="none" w:sz="0" w:space="0" w:color="auto"/>
            <w:left w:val="none" w:sz="0" w:space="0" w:color="auto"/>
            <w:bottom w:val="none" w:sz="0" w:space="0" w:color="auto"/>
            <w:right w:val="none" w:sz="0" w:space="0" w:color="auto"/>
          </w:divBdr>
        </w:div>
      </w:divsChild>
    </w:div>
    <w:div w:id="1990203335">
      <w:bodyDiv w:val="1"/>
      <w:marLeft w:val="0"/>
      <w:marRight w:val="0"/>
      <w:marTop w:val="0"/>
      <w:marBottom w:val="0"/>
      <w:divBdr>
        <w:top w:val="none" w:sz="0" w:space="0" w:color="auto"/>
        <w:left w:val="none" w:sz="0" w:space="0" w:color="auto"/>
        <w:bottom w:val="none" w:sz="0" w:space="0" w:color="auto"/>
        <w:right w:val="none" w:sz="0" w:space="0" w:color="auto"/>
      </w:divBdr>
      <w:divsChild>
        <w:div w:id="712998573">
          <w:marLeft w:val="0"/>
          <w:marRight w:val="0"/>
          <w:marTop w:val="0"/>
          <w:marBottom w:val="0"/>
          <w:divBdr>
            <w:top w:val="none" w:sz="0" w:space="0" w:color="auto"/>
            <w:left w:val="none" w:sz="0" w:space="0" w:color="auto"/>
            <w:bottom w:val="none" w:sz="0" w:space="0" w:color="auto"/>
            <w:right w:val="none" w:sz="0" w:space="0" w:color="auto"/>
          </w:divBdr>
        </w:div>
        <w:div w:id="1434666238">
          <w:marLeft w:val="0"/>
          <w:marRight w:val="0"/>
          <w:marTop w:val="0"/>
          <w:marBottom w:val="0"/>
          <w:divBdr>
            <w:top w:val="none" w:sz="0" w:space="0" w:color="auto"/>
            <w:left w:val="none" w:sz="0" w:space="0" w:color="auto"/>
            <w:bottom w:val="none" w:sz="0" w:space="0" w:color="auto"/>
            <w:right w:val="none" w:sz="0" w:space="0" w:color="auto"/>
          </w:divBdr>
        </w:div>
        <w:div w:id="1520587541">
          <w:marLeft w:val="0"/>
          <w:marRight w:val="0"/>
          <w:marTop w:val="0"/>
          <w:marBottom w:val="0"/>
          <w:divBdr>
            <w:top w:val="none" w:sz="0" w:space="0" w:color="auto"/>
            <w:left w:val="none" w:sz="0" w:space="0" w:color="auto"/>
            <w:bottom w:val="none" w:sz="0" w:space="0" w:color="auto"/>
            <w:right w:val="none" w:sz="0" w:space="0" w:color="auto"/>
          </w:divBdr>
        </w:div>
        <w:div w:id="1620868991">
          <w:marLeft w:val="0"/>
          <w:marRight w:val="0"/>
          <w:marTop w:val="0"/>
          <w:marBottom w:val="0"/>
          <w:divBdr>
            <w:top w:val="none" w:sz="0" w:space="0" w:color="auto"/>
            <w:left w:val="none" w:sz="0" w:space="0" w:color="auto"/>
            <w:bottom w:val="none" w:sz="0" w:space="0" w:color="auto"/>
            <w:right w:val="none" w:sz="0" w:space="0" w:color="auto"/>
          </w:divBdr>
        </w:div>
        <w:div w:id="1775902405">
          <w:marLeft w:val="0"/>
          <w:marRight w:val="0"/>
          <w:marTop w:val="0"/>
          <w:marBottom w:val="0"/>
          <w:divBdr>
            <w:top w:val="none" w:sz="0" w:space="0" w:color="auto"/>
            <w:left w:val="none" w:sz="0" w:space="0" w:color="auto"/>
            <w:bottom w:val="none" w:sz="0" w:space="0" w:color="auto"/>
            <w:right w:val="none" w:sz="0" w:space="0" w:color="auto"/>
          </w:divBdr>
        </w:div>
      </w:divsChild>
    </w:div>
    <w:div w:id="20682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5252f3-e6a4-4058-8966-f50a16c21ff6">
      <Terms xmlns="http://schemas.microsoft.com/office/infopath/2007/PartnerControls"/>
    </lcf76f155ced4ddcb4097134ff3c332f>
    <TaxCatchAll xmlns="5bbad4d7-f713-4fb3-b617-a0d674e748a4" xsi:nil="true"/>
    <_ip_UnifiedCompliancePolicyUIAction xmlns="http://schemas.microsoft.com/sharepoint/v3" xsi:nil="true"/>
    <_ip_UnifiedCompliancePolicyProperties xmlns="http://schemas.microsoft.com/sharepoint/v3" xsi:nil="true"/>
    <Status xmlns="685252f3-e6a4-4058-8966-f50a16c21f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21" ma:contentTypeDescription="Create a new document." ma:contentTypeScope="" ma:versionID="ceaafdeea3f63d5802715fc152d43a93">
  <xsd:schema xmlns:xsd="http://www.w3.org/2001/XMLSchema" xmlns:xs="http://www.w3.org/2001/XMLSchema" xmlns:p="http://schemas.microsoft.com/office/2006/metadata/properties" xmlns:ns1="http://schemas.microsoft.com/sharepoint/v3" xmlns:ns2="5bbad4d7-f713-4fb3-b617-a0d674e748a4" xmlns:ns3="685252f3-e6a4-4058-8966-f50a16c21ff6" targetNamespace="http://schemas.microsoft.com/office/2006/metadata/properties" ma:root="true" ma:fieldsID="8ce16cf42ee5b6c278ca87a2d27f95fb" ns1:_="" ns2:_="" ns3:_="">
    <xsd:import namespace="http://schemas.microsoft.com/sharepoint/v3"/>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Status of the document" ma:format="Dropdown" ma:internalName="Status">
      <xsd:simpleType>
        <xsd:restriction base="dms:Choice">
          <xsd:enumeration value="Final Draft"/>
          <xsd:enumeration value="Final"/>
          <xsd:enumeration value="Approved"/>
          <xsd:enumeration value="First Draft"/>
          <xsd:enumeration value="In Progr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ADE61-097B-4035-A826-33E27E333A01}">
  <ds:schemaRefs>
    <ds:schemaRef ds:uri="http://schemas.microsoft.com/office/2006/metadata/properties"/>
    <ds:schemaRef ds:uri="http://schemas.microsoft.com/office/infopath/2007/PartnerControls"/>
    <ds:schemaRef ds:uri="685252f3-e6a4-4058-8966-f50a16c21ff6"/>
    <ds:schemaRef ds:uri="5bbad4d7-f713-4fb3-b617-a0d674e748a4"/>
    <ds:schemaRef ds:uri="http://schemas.microsoft.com/sharepoint/v3"/>
  </ds:schemaRefs>
</ds:datastoreItem>
</file>

<file path=customXml/itemProps2.xml><?xml version="1.0" encoding="utf-8"?>
<ds:datastoreItem xmlns:ds="http://schemas.openxmlformats.org/officeDocument/2006/customXml" ds:itemID="{29FFD810-4E04-46F0-8A92-EF133453EA7E}">
  <ds:schemaRefs>
    <ds:schemaRef ds:uri="http://schemas.microsoft.com/sharepoint/v3/contenttype/forms"/>
  </ds:schemaRefs>
</ds:datastoreItem>
</file>

<file path=customXml/itemProps3.xml><?xml version="1.0" encoding="utf-8"?>
<ds:datastoreItem xmlns:ds="http://schemas.openxmlformats.org/officeDocument/2006/customXml" ds:itemID="{EA83267C-1995-401F-AB99-F522E74B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fda3433-5f28-4698-ae45-3b847f55f9e2}" enabled="1" method="Standard" siteId="{9f6e0638-85ec-49f9-b4d9-bafdfe2a293f}" removed="0"/>
</clbl:labelList>
</file>

<file path=docProps/app.xml><?xml version="1.0" encoding="utf-8"?>
<Properties xmlns="http://schemas.openxmlformats.org/officeDocument/2006/extended-properties" xmlns:vt="http://schemas.openxmlformats.org/officeDocument/2006/docPropsVTypes">
  <Template>Normal</Template>
  <TotalTime>85</TotalTime>
  <Pages>8</Pages>
  <Words>2542</Words>
  <Characters>14495</Characters>
  <Application>Microsoft Office Word</Application>
  <DocSecurity>0</DocSecurity>
  <Lines>120</Lines>
  <Paragraphs>34</Paragraphs>
  <ScaleCrop>false</ScaleCrop>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Turner</dc:creator>
  <cp:keywords/>
  <dc:description/>
  <cp:lastModifiedBy>Ally O'Connor</cp:lastModifiedBy>
  <cp:revision>51</cp:revision>
  <dcterms:created xsi:type="dcterms:W3CDTF">2025-01-27T06:12:00Z</dcterms:created>
  <dcterms:modified xsi:type="dcterms:W3CDTF">2025-04-10T15:49:00Z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2020-12-14T09:26:23Z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a03db157-4fa2-49f5-a20a-b44a282d3ace</vt:lpwstr>
  </property>
  <property fmtid="{D5CDD505-2E9C-101B-9397-08002B2CF9AE}" pid="8" name="MSIP_Label_efda3433-5f28-4698-ae45-3b847f55f9e2_ContentBits">
    <vt:lpwstr>0</vt:lpwstr>
  </property>
  <property fmtid="{D5CDD505-2E9C-101B-9397-08002B2CF9AE}" pid="9" name="ContentTypeId">
    <vt:lpwstr>0x0101009995AC4758D02F4DAB539649D73473ED</vt:lpwstr>
  </property>
  <property fmtid="{D5CDD505-2E9C-101B-9397-08002B2CF9AE}" pid="10" name="MediaServiceImageTags">
    <vt:lpwstr/>
  </property>
  <property fmtid="{D5CDD505-2E9C-101B-9397-08002B2CF9AE}" pid="11" name="_dlc_DocIdItemGuid">
    <vt:lpwstr>4896c6c5-95ae-41ff-81e8-16cfeb65d357</vt:lpwstr>
  </property>
</Properties>
</file>